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714737E" w14:textId="57F0E21B" w:rsidR="00577E5B" w:rsidRDefault="00577E5B" w:rsidP="00577E5B">
      <w:pPr>
        <w:ind w:right="532"/>
        <w:jc w:val="right"/>
        <w:rPr>
          <w:rFonts w:cs="Calibri"/>
          <w:b/>
          <w:sz w:val="36"/>
          <w:szCs w:val="36"/>
        </w:rPr>
      </w:pPr>
      <w:r>
        <w:rPr>
          <w:rFonts w:cs="Calibri"/>
          <w:b/>
          <w:sz w:val="36"/>
          <w:szCs w:val="36"/>
        </w:rPr>
        <w:t xml:space="preserve">PROJEKT </w:t>
      </w:r>
      <w:r w:rsidR="00DB4BA5">
        <w:rPr>
          <w:rFonts w:cs="Calibri"/>
          <w:b/>
          <w:sz w:val="36"/>
          <w:szCs w:val="36"/>
        </w:rPr>
        <w:t>WYKONAWCZY</w:t>
      </w:r>
    </w:p>
    <w:p w14:paraId="069F6013" w14:textId="77777777" w:rsidR="00577E5B" w:rsidRDefault="00577E5B" w:rsidP="00577E5B">
      <w:pPr>
        <w:ind w:right="532"/>
        <w:jc w:val="right"/>
        <w:rPr>
          <w:rFonts w:cs="Calibri"/>
          <w:b/>
          <w:sz w:val="36"/>
          <w:szCs w:val="36"/>
        </w:rPr>
      </w:pPr>
      <w:r>
        <w:rPr>
          <w:rFonts w:cs="Calibri"/>
          <w:b/>
          <w:sz w:val="36"/>
          <w:szCs w:val="36"/>
        </w:rPr>
        <w:t>BRANŻY KONSTRUKCYJNEJ</w:t>
      </w:r>
    </w:p>
    <w:p w14:paraId="2B356E54" w14:textId="622D1FC6" w:rsidR="00577E5B" w:rsidRPr="00B65DDB" w:rsidRDefault="00577E5B" w:rsidP="00577E5B">
      <w:pPr>
        <w:pStyle w:val="Nagwek3"/>
        <w:numPr>
          <w:ilvl w:val="0"/>
          <w:numId w:val="8"/>
        </w:numPr>
      </w:pPr>
      <w:bookmarkStart w:id="0" w:name="_Toc118363406"/>
      <w:bookmarkStart w:id="1" w:name="_Toc111711205"/>
      <w:bookmarkStart w:id="2" w:name="_Toc70508753"/>
      <w:bookmarkStart w:id="3" w:name="_Toc165970100"/>
      <w:r w:rsidRPr="00B65DDB">
        <w:t>STRONA TYTUŁOWA</w:t>
      </w:r>
      <w:bookmarkEnd w:id="0"/>
      <w:bookmarkEnd w:id="1"/>
      <w:bookmarkEnd w:id="2"/>
      <w:bookmarkEnd w:id="3"/>
    </w:p>
    <w:p w14:paraId="1225F09E" w14:textId="77777777" w:rsidR="008D0307" w:rsidRPr="008D0307" w:rsidRDefault="008D0307" w:rsidP="008D0307">
      <w:pPr>
        <w:ind w:right="281"/>
        <w:rPr>
          <w:rFonts w:asciiTheme="minorHAnsi" w:hAnsiTheme="minorHAnsi" w:cstheme="minorHAnsi"/>
        </w:rPr>
      </w:pPr>
      <w:r w:rsidRPr="008D0307">
        <w:rPr>
          <w:rFonts w:asciiTheme="minorHAnsi" w:hAnsiTheme="minorHAnsi" w:cstheme="minorHAnsi"/>
        </w:rPr>
        <w:t>NAZWA ZAMIERZENIA BUDOWLANEGO:</w:t>
      </w:r>
    </w:p>
    <w:p w14:paraId="548C930C" w14:textId="77777777" w:rsidR="008D0307" w:rsidRPr="008D0307" w:rsidRDefault="008D0307" w:rsidP="008D0307">
      <w:pPr>
        <w:autoSpaceDE w:val="0"/>
        <w:autoSpaceDN w:val="0"/>
        <w:adjustRightInd w:val="0"/>
        <w:jc w:val="both"/>
        <w:rPr>
          <w:rFonts w:asciiTheme="minorHAnsi" w:hAnsiTheme="minorHAnsi" w:cstheme="minorHAnsi"/>
          <w:b/>
          <w:color w:val="000000"/>
        </w:rPr>
      </w:pPr>
      <w:bookmarkStart w:id="4" w:name="_Hlk198889227"/>
      <w:r w:rsidRPr="008D0307">
        <w:rPr>
          <w:rFonts w:asciiTheme="minorHAnsi" w:hAnsiTheme="minorHAnsi" w:cstheme="minorHAnsi"/>
          <w:b/>
          <w:color w:val="000000"/>
        </w:rPr>
        <w:t xml:space="preserve">PRZEBUDOWA LĄDOWISKA NA SZPITALNYM BUDYNKU ADMINISTARCYJNYM, ROZBIÓRKA SCHODÓW ZEWNĘTRZNYCH, BUDOWA ZEWNĘTRZNEJ KLATKI SCHODOWEJ, ROZBIÓRKA KORYTARZA TRANSPORTOWEGO, BUDOWA KŁADKI TRANSPORTOWEJ, REMONT OBRZEŻA  LĄDOWISKA, REMONT I MONTAŻ SIATEK BEZPIECZEŃSTWA LĄDOWISKA - W RAMACH ZADANIA PN.: „DOSTOSOWANIE LĄDOWISKA DLA HELIKOPTERÓW LPR DO WYMOGÓW PRZEPISÓW PRAWA” </w:t>
      </w:r>
    </w:p>
    <w:bookmarkEnd w:id="4"/>
    <w:p w14:paraId="2FF20F4C" w14:textId="77777777" w:rsidR="008D0307" w:rsidRPr="00701078" w:rsidRDefault="008D0307" w:rsidP="008D0307">
      <w:pPr>
        <w:pStyle w:val="IRtytuowa"/>
        <w:numPr>
          <w:ilvl w:val="0"/>
          <w:numId w:val="8"/>
        </w:numPr>
        <w:jc w:val="both"/>
        <w:rPr>
          <w:rFonts w:asciiTheme="minorHAnsi" w:hAnsiTheme="minorHAnsi" w:cstheme="minorHAnsi"/>
          <w:b/>
          <w:bCs/>
        </w:rPr>
      </w:pPr>
    </w:p>
    <w:p w14:paraId="7441AB93" w14:textId="77777777" w:rsidR="008D0307" w:rsidRDefault="008D0307" w:rsidP="008D0307">
      <w:pPr>
        <w:pStyle w:val="IRtytuowa"/>
        <w:jc w:val="both"/>
      </w:pPr>
      <w:r w:rsidRPr="00564490">
        <w:t>INWESTOR:</w:t>
      </w:r>
    </w:p>
    <w:p w14:paraId="166025DC" w14:textId="77777777" w:rsidR="008D0307" w:rsidRDefault="008D0307" w:rsidP="008D0307">
      <w:pPr>
        <w:pStyle w:val="IRtytuowa"/>
        <w:jc w:val="both"/>
        <w:rPr>
          <w:b/>
        </w:rPr>
      </w:pPr>
      <w:r>
        <w:rPr>
          <w:b/>
        </w:rPr>
        <w:t>SAMODZIELNY PUBLICZNY ZAKŁAD</w:t>
      </w:r>
      <w:r w:rsidRPr="00145772">
        <w:rPr>
          <w:b/>
        </w:rPr>
        <w:t xml:space="preserve"> OPIEKI ZDROWOTNEJ W BOCHNI „SZPITAL POWIATOWY” </w:t>
      </w:r>
    </w:p>
    <w:p w14:paraId="01991B5A" w14:textId="77777777" w:rsidR="008D0307" w:rsidRPr="00145772" w:rsidRDefault="008D0307" w:rsidP="008D0307">
      <w:pPr>
        <w:pStyle w:val="IRtytuowa"/>
        <w:jc w:val="both"/>
        <w:rPr>
          <w:b/>
        </w:rPr>
      </w:pPr>
      <w:r w:rsidRPr="00145772">
        <w:rPr>
          <w:b/>
        </w:rPr>
        <w:t>IM. BŁ. MARTY WIECKIEJ</w:t>
      </w:r>
    </w:p>
    <w:p w14:paraId="69BB0889" w14:textId="77777777" w:rsidR="008D0307" w:rsidRPr="00145772" w:rsidRDefault="008D0307" w:rsidP="008D0307">
      <w:pPr>
        <w:pStyle w:val="IRtytuowa"/>
        <w:jc w:val="both"/>
      </w:pPr>
      <w:r w:rsidRPr="00145772">
        <w:t>ul. Krakowska 31</w:t>
      </w:r>
    </w:p>
    <w:p w14:paraId="47435C7E" w14:textId="77777777" w:rsidR="008D0307" w:rsidRPr="00145772" w:rsidRDefault="008D0307" w:rsidP="008D0307">
      <w:pPr>
        <w:pStyle w:val="IRtytuowa"/>
        <w:jc w:val="both"/>
      </w:pPr>
      <w:r w:rsidRPr="00145772">
        <w:t>32-700 Bochnia</w:t>
      </w:r>
    </w:p>
    <w:p w14:paraId="7E402237" w14:textId="77777777" w:rsidR="008D0307" w:rsidRDefault="008D0307" w:rsidP="008D0307">
      <w:pPr>
        <w:pStyle w:val="IRtytuowa"/>
        <w:numPr>
          <w:ilvl w:val="0"/>
          <w:numId w:val="8"/>
        </w:numPr>
      </w:pPr>
    </w:p>
    <w:p w14:paraId="7D6D8D04" w14:textId="77777777" w:rsidR="008D0307" w:rsidRPr="00564490" w:rsidRDefault="008D0307" w:rsidP="008D0307">
      <w:pPr>
        <w:pStyle w:val="IRtytuowa"/>
        <w:jc w:val="both"/>
      </w:pPr>
      <w:r w:rsidRPr="00564490">
        <w:t>ADRES OBIEKTU BUDOWLANEGO:</w:t>
      </w:r>
    </w:p>
    <w:p w14:paraId="6EC7C82A" w14:textId="77777777" w:rsidR="008D0307" w:rsidRPr="00145772" w:rsidRDefault="008D0307" w:rsidP="008D0307">
      <w:pPr>
        <w:pStyle w:val="IRtytuowa"/>
        <w:jc w:val="both"/>
      </w:pPr>
      <w:r w:rsidRPr="00145772">
        <w:t>ul. Krakowska 31</w:t>
      </w:r>
    </w:p>
    <w:p w14:paraId="0156DAE3" w14:textId="77777777" w:rsidR="008D0307" w:rsidRPr="00145772" w:rsidRDefault="008D0307" w:rsidP="008D0307">
      <w:pPr>
        <w:pStyle w:val="IRtytuowa"/>
        <w:jc w:val="both"/>
      </w:pPr>
      <w:r w:rsidRPr="00145772">
        <w:t>32-700 Bochnia</w:t>
      </w:r>
    </w:p>
    <w:p w14:paraId="7C17F208" w14:textId="77777777" w:rsidR="008D0307" w:rsidRDefault="008D0307" w:rsidP="008D0307">
      <w:pPr>
        <w:pStyle w:val="IRtytuowa"/>
        <w:numPr>
          <w:ilvl w:val="0"/>
          <w:numId w:val="8"/>
        </w:numPr>
      </w:pPr>
    </w:p>
    <w:p w14:paraId="3DAD0642" w14:textId="77777777" w:rsidR="008D0307" w:rsidRPr="00564490" w:rsidRDefault="008D0307" w:rsidP="008D0307">
      <w:pPr>
        <w:pStyle w:val="IRtytuowa"/>
        <w:jc w:val="both"/>
      </w:pPr>
      <w:r w:rsidRPr="00564490">
        <w:t>KATEGORIA OBIEKTU BUDOWLANEGO:</w:t>
      </w:r>
    </w:p>
    <w:p w14:paraId="31D5DFD4" w14:textId="77777777" w:rsidR="008D0307" w:rsidRPr="00564490" w:rsidRDefault="008D0307" w:rsidP="008D0307">
      <w:pPr>
        <w:pStyle w:val="IRtytuowa"/>
        <w:jc w:val="both"/>
      </w:pPr>
      <w:r w:rsidRPr="00564490">
        <w:rPr>
          <w:b/>
        </w:rPr>
        <w:t>XI</w:t>
      </w:r>
      <w:r w:rsidRPr="00564490">
        <w:t xml:space="preserve"> – budynki służby zdrowia: szpitale</w:t>
      </w:r>
    </w:p>
    <w:p w14:paraId="74F89749" w14:textId="77777777" w:rsidR="008D0307" w:rsidRPr="00564490" w:rsidRDefault="008D0307" w:rsidP="008D0307">
      <w:pPr>
        <w:pStyle w:val="IRtytuowa"/>
        <w:jc w:val="both"/>
      </w:pPr>
      <w:r w:rsidRPr="00564490">
        <w:rPr>
          <w:b/>
        </w:rPr>
        <w:t>XXIII</w:t>
      </w:r>
      <w:r w:rsidRPr="00564490">
        <w:t xml:space="preserve"> – obiekty lotniskowe: lądowiska </w:t>
      </w:r>
    </w:p>
    <w:p w14:paraId="7FD0D276" w14:textId="77777777" w:rsidR="008D0307" w:rsidRDefault="008D0307" w:rsidP="008D0307">
      <w:pPr>
        <w:pStyle w:val="IRtytuowa"/>
        <w:numPr>
          <w:ilvl w:val="0"/>
          <w:numId w:val="8"/>
        </w:numPr>
      </w:pPr>
    </w:p>
    <w:p w14:paraId="0926FE51" w14:textId="77777777" w:rsidR="008D0307" w:rsidRPr="00145772" w:rsidRDefault="008D0307" w:rsidP="008D0307">
      <w:pPr>
        <w:pStyle w:val="IRtytuowa"/>
        <w:jc w:val="both"/>
      </w:pPr>
      <w:r w:rsidRPr="00564490">
        <w:t>IDENTYFIKATORY DZIAŁEK EWIDENCYJNYCH:</w:t>
      </w:r>
    </w:p>
    <w:p w14:paraId="37F7303C" w14:textId="77777777" w:rsidR="008D0307" w:rsidRPr="00145772" w:rsidRDefault="008D0307" w:rsidP="008D0307">
      <w:pPr>
        <w:pStyle w:val="IRtytuowa"/>
        <w:jc w:val="both"/>
      </w:pPr>
      <w:r w:rsidRPr="00145772">
        <w:t>120101_1.0005.5765</w:t>
      </w:r>
    </w:p>
    <w:p w14:paraId="21023A3A" w14:textId="77777777" w:rsidR="008D0307" w:rsidRPr="00145772" w:rsidRDefault="008D0307" w:rsidP="008D0307">
      <w:pPr>
        <w:pStyle w:val="IRtytuowa"/>
        <w:jc w:val="both"/>
      </w:pPr>
      <w:r w:rsidRPr="00145772">
        <w:t>120101_1.0005.</w:t>
      </w:r>
      <w:bookmarkStart w:id="5" w:name="_Hlk207189472"/>
      <w:r w:rsidRPr="00145772">
        <w:t>5766/2</w:t>
      </w:r>
      <w:bookmarkEnd w:id="5"/>
    </w:p>
    <w:p w14:paraId="6D808109" w14:textId="77777777" w:rsidR="008D0307" w:rsidRPr="008D0307" w:rsidRDefault="008D0307" w:rsidP="008D0307">
      <w:pPr>
        <w:ind w:left="360" w:right="281"/>
        <w:rPr>
          <w:rFonts w:cs="Calibri"/>
        </w:rPr>
      </w:pPr>
    </w:p>
    <w:p w14:paraId="75E3186C" w14:textId="77777777" w:rsidR="008D0307" w:rsidRPr="008D0307" w:rsidRDefault="008D0307" w:rsidP="008D0307">
      <w:pPr>
        <w:ind w:right="281"/>
        <w:rPr>
          <w:rFonts w:ascii="Century Gothic" w:hAnsi="Century Gothic" w:cs="Calibri"/>
        </w:rPr>
      </w:pPr>
      <w:r w:rsidRPr="008D0307">
        <w:rPr>
          <w:rFonts w:ascii="Century Gothic" w:hAnsi="Century Gothic" w:cs="Calibri"/>
        </w:rPr>
        <w:t>JEDNOSTKA PROJEKTOWA:</w:t>
      </w:r>
    </w:p>
    <w:p w14:paraId="242CE5A4" w14:textId="77777777" w:rsidR="008D0307" w:rsidRPr="008D0307" w:rsidRDefault="008D0307" w:rsidP="008D0307">
      <w:pPr>
        <w:rPr>
          <w:rFonts w:asciiTheme="minorHAnsi" w:hAnsiTheme="minorHAnsi" w:cstheme="minorHAnsi"/>
        </w:rPr>
      </w:pPr>
      <w:r w:rsidRPr="00CE5CEC">
        <w:rPr>
          <w:rFonts w:cs="Calibri"/>
          <w:noProof/>
          <w:lang w:eastAsia="pl-PL"/>
        </w:rPr>
        <w:drawing>
          <wp:inline distT="0" distB="0" distL="0" distR="0" wp14:anchorId="500F094E" wp14:editId="6BE4E161">
            <wp:extent cx="1552575" cy="283174"/>
            <wp:effectExtent l="0" t="0" r="0" b="0"/>
            <wp:docPr id="24"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66" cy="283774"/>
                    </a:xfrm>
                    <a:prstGeom prst="rect">
                      <a:avLst/>
                    </a:prstGeom>
                    <a:noFill/>
                    <a:ln>
                      <a:noFill/>
                    </a:ln>
                  </pic:spPr>
                </pic:pic>
              </a:graphicData>
            </a:graphic>
          </wp:inline>
        </w:drawing>
      </w:r>
      <w:r w:rsidRPr="008D0307">
        <w:rPr>
          <w:rFonts w:cs="Calibri"/>
        </w:rPr>
        <w:t xml:space="preserve"> </w:t>
      </w:r>
      <w:r w:rsidRPr="008D0307">
        <w:rPr>
          <w:rFonts w:asciiTheme="minorHAnsi" w:hAnsiTheme="minorHAnsi" w:cstheme="minorHAnsi"/>
        </w:rPr>
        <w:t>Sp. z O.O.</w:t>
      </w:r>
    </w:p>
    <w:p w14:paraId="69728889" w14:textId="77777777" w:rsidR="008D0307" w:rsidRPr="008D0307" w:rsidRDefault="008D0307" w:rsidP="008D0307">
      <w:pPr>
        <w:ind w:right="281"/>
        <w:rPr>
          <w:rFonts w:asciiTheme="minorHAnsi" w:hAnsiTheme="minorHAnsi" w:cstheme="minorHAnsi"/>
        </w:rPr>
      </w:pPr>
      <w:r w:rsidRPr="008D0307">
        <w:rPr>
          <w:rFonts w:asciiTheme="minorHAnsi" w:hAnsiTheme="minorHAnsi" w:cstheme="minorHAnsi"/>
        </w:rPr>
        <w:t>ul. SOBIESKIEGO 18A,  32-400 MYŚLENICE</w:t>
      </w:r>
    </w:p>
    <w:p w14:paraId="69ECE64E" w14:textId="77777777" w:rsidR="008D0307" w:rsidRPr="008D0307" w:rsidRDefault="008D0307" w:rsidP="008D0307">
      <w:pPr>
        <w:pStyle w:val="Akapitzlist"/>
        <w:numPr>
          <w:ilvl w:val="0"/>
          <w:numId w:val="8"/>
        </w:numPr>
        <w:ind w:right="281"/>
        <w:rPr>
          <w:rFonts w:cs="Calibri"/>
        </w:rPr>
      </w:pPr>
    </w:p>
    <w:p w14:paraId="404C25D0" w14:textId="77777777" w:rsidR="008D0307" w:rsidRPr="008D0307" w:rsidRDefault="008D0307" w:rsidP="008D0307">
      <w:pPr>
        <w:ind w:right="281"/>
        <w:rPr>
          <w:rFonts w:ascii="Century Gothic" w:hAnsi="Century Gothic" w:cs="Calibri"/>
        </w:rPr>
      </w:pPr>
      <w:r w:rsidRPr="008D0307">
        <w:rPr>
          <w:rFonts w:ascii="Century Gothic" w:hAnsi="Century Gothic" w:cs="Calibri"/>
        </w:rPr>
        <w:t>DATA OPRACOWANIA DOKUMENTACJI:</w:t>
      </w:r>
    </w:p>
    <w:p w14:paraId="4453707B" w14:textId="77777777" w:rsidR="008D0307" w:rsidRPr="00E3326A" w:rsidRDefault="008D0307" w:rsidP="008D0307">
      <w:pPr>
        <w:pStyle w:val="IRtytuowa"/>
        <w:spacing w:after="240"/>
        <w:rPr>
          <w:b/>
        </w:rPr>
      </w:pPr>
      <w:r>
        <w:rPr>
          <w:b/>
        </w:rPr>
        <w:t>WRZESIEŃ</w:t>
      </w:r>
      <w:r w:rsidRPr="006979C7">
        <w:rPr>
          <w:b/>
        </w:rPr>
        <w:t xml:space="preserve"> 2025</w:t>
      </w:r>
      <w:r>
        <w:rPr>
          <w:b/>
        </w:rPr>
        <w:t xml:space="preserve">  </w:t>
      </w:r>
    </w:p>
    <w:p w14:paraId="6196E66F" w14:textId="73F56B6F" w:rsidR="00577E5B" w:rsidRDefault="00577E5B" w:rsidP="008D0307">
      <w:pPr>
        <w:ind w:right="532"/>
        <w:rPr>
          <w:rFonts w:cs="Calibri"/>
        </w:rPr>
      </w:pPr>
    </w:p>
    <w:p w14:paraId="75131A45" w14:textId="77777777" w:rsidR="00577E5B" w:rsidRDefault="00577E5B" w:rsidP="00577E5B">
      <w:pPr>
        <w:ind w:right="532"/>
        <w:rPr>
          <w:rFonts w:cs="Calibri"/>
        </w:rPr>
      </w:pPr>
      <w:r>
        <w:rPr>
          <w:rFonts w:cs="Calibri"/>
        </w:rPr>
        <w:t>ZAKRES OPRACOWANIA:</w:t>
      </w:r>
    </w:p>
    <w:p w14:paraId="78E3C31F" w14:textId="77777777" w:rsidR="00577E5B" w:rsidRDefault="00577E5B" w:rsidP="00577E5B">
      <w:pPr>
        <w:ind w:right="532"/>
        <w:rPr>
          <w:rFonts w:cs="Calibri"/>
        </w:rPr>
      </w:pPr>
      <w:r>
        <w:rPr>
          <w:rFonts w:cs="Calibri"/>
        </w:rPr>
        <w:t>KONSTRUKCJA:</w:t>
      </w:r>
    </w:p>
    <w:tbl>
      <w:tblPr>
        <w:tblStyle w:val="Siatkatabelijasn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6"/>
        <w:gridCol w:w="4643"/>
      </w:tblGrid>
      <w:tr w:rsidR="00577E5B" w:rsidRPr="00B65DDB" w14:paraId="2794AB16" w14:textId="77777777" w:rsidTr="00710316">
        <w:trPr>
          <w:trHeight w:val="277"/>
        </w:trPr>
        <w:tc>
          <w:tcPr>
            <w:tcW w:w="4826" w:type="dxa"/>
          </w:tcPr>
          <w:p w14:paraId="54C1786B" w14:textId="77777777" w:rsidR="00577E5B" w:rsidRPr="00B65DDB" w:rsidRDefault="00577E5B" w:rsidP="00710316">
            <w:pPr>
              <w:rPr>
                <w:rFonts w:cs="Calibri"/>
              </w:rPr>
            </w:pPr>
            <w:r>
              <w:rPr>
                <w:rFonts w:cs="Calibri"/>
              </w:rPr>
              <w:t xml:space="preserve">PROJEKTANT:      </w:t>
            </w:r>
            <w:r>
              <w:rPr>
                <w:rFonts w:cs="Calibri"/>
              </w:rPr>
              <w:tab/>
            </w:r>
            <w:r>
              <w:rPr>
                <w:rFonts w:cs="Calibri"/>
              </w:rPr>
              <w:tab/>
            </w:r>
            <w:r>
              <w:rPr>
                <w:rFonts w:cs="Calibri"/>
              </w:rPr>
              <w:tab/>
            </w:r>
            <w:r>
              <w:rPr>
                <w:rFonts w:cs="Calibri"/>
              </w:rPr>
              <w:tab/>
            </w:r>
            <w:r w:rsidRPr="00B65DDB">
              <w:rPr>
                <w:rFonts w:cs="Calibri"/>
              </w:rPr>
              <w:t xml:space="preserve"> </w:t>
            </w:r>
          </w:p>
        </w:tc>
        <w:tc>
          <w:tcPr>
            <w:tcW w:w="4826" w:type="dxa"/>
          </w:tcPr>
          <w:p w14:paraId="1D3579F7" w14:textId="77777777" w:rsidR="00577E5B" w:rsidRPr="00B65DDB" w:rsidRDefault="00577E5B" w:rsidP="00710316">
            <w:pPr>
              <w:rPr>
                <w:rFonts w:cs="Calibri"/>
              </w:rPr>
            </w:pPr>
            <w:r w:rsidRPr="00B65DDB">
              <w:rPr>
                <w:rFonts w:cs="Calibri"/>
              </w:rPr>
              <w:t>PROJEKTANT SPRAWDZAJĄCY:</w:t>
            </w:r>
          </w:p>
        </w:tc>
      </w:tr>
      <w:tr w:rsidR="00577E5B" w:rsidRPr="00B65DDB" w14:paraId="7CD44D97" w14:textId="77777777" w:rsidTr="00710316">
        <w:trPr>
          <w:trHeight w:val="277"/>
        </w:trPr>
        <w:tc>
          <w:tcPr>
            <w:tcW w:w="4826" w:type="dxa"/>
          </w:tcPr>
          <w:p w14:paraId="0D7420DE" w14:textId="77777777" w:rsidR="00577E5B" w:rsidRPr="001539B3" w:rsidRDefault="00577E5B" w:rsidP="00710316">
            <w:pPr>
              <w:rPr>
                <w:rFonts w:cs="Calibri"/>
                <w:color w:val="FF0000"/>
              </w:rPr>
            </w:pPr>
            <w:r w:rsidRPr="001539B3">
              <w:t>mgr inż. Łukasz Szumiec</w:t>
            </w:r>
          </w:p>
        </w:tc>
        <w:tc>
          <w:tcPr>
            <w:tcW w:w="4826" w:type="dxa"/>
          </w:tcPr>
          <w:p w14:paraId="3B1DAF21" w14:textId="77777777" w:rsidR="00577E5B" w:rsidRPr="001539B3" w:rsidRDefault="00577E5B" w:rsidP="00710316">
            <w:pPr>
              <w:rPr>
                <w:rFonts w:cs="Calibri"/>
              </w:rPr>
            </w:pPr>
            <w:r w:rsidRPr="001539B3">
              <w:t>mgr inż. Piotr Janosz</w:t>
            </w:r>
          </w:p>
        </w:tc>
      </w:tr>
      <w:tr w:rsidR="00577E5B" w:rsidRPr="00B65DDB" w14:paraId="5294A72E" w14:textId="77777777" w:rsidTr="00710316">
        <w:trPr>
          <w:trHeight w:val="640"/>
        </w:trPr>
        <w:tc>
          <w:tcPr>
            <w:tcW w:w="4826" w:type="dxa"/>
          </w:tcPr>
          <w:p w14:paraId="77B19A6E" w14:textId="77777777" w:rsidR="00577E5B" w:rsidRPr="001539B3" w:rsidRDefault="00577E5B" w:rsidP="00710316">
            <w:pPr>
              <w:rPr>
                <w:rFonts w:cs="Calibri"/>
                <w:color w:val="FF0000"/>
              </w:rPr>
            </w:pPr>
            <w:r w:rsidRPr="001539B3">
              <w:t>Uprawnienia budowlane do projektowania i kierowania robotami budowlanymi bez ograniczeń w specjalności konstrukcyjno-budowlanej</w:t>
            </w:r>
          </w:p>
        </w:tc>
        <w:tc>
          <w:tcPr>
            <w:tcW w:w="4826" w:type="dxa"/>
          </w:tcPr>
          <w:p w14:paraId="737E6279" w14:textId="77777777" w:rsidR="00577E5B" w:rsidRPr="001539B3" w:rsidRDefault="00577E5B" w:rsidP="00710316">
            <w:pPr>
              <w:rPr>
                <w:rFonts w:cs="Calibri"/>
              </w:rPr>
            </w:pPr>
            <w:r w:rsidRPr="001539B3">
              <w:t>Uprawnienia budowlane do projektowania bez ograniczeń w specjalności konstrukcyjno-budowlanej</w:t>
            </w:r>
          </w:p>
        </w:tc>
      </w:tr>
      <w:tr w:rsidR="00577E5B" w:rsidRPr="00B65DDB" w14:paraId="7AAEA184" w14:textId="77777777" w:rsidTr="00710316">
        <w:trPr>
          <w:trHeight w:val="95"/>
        </w:trPr>
        <w:tc>
          <w:tcPr>
            <w:tcW w:w="4826" w:type="dxa"/>
          </w:tcPr>
          <w:p w14:paraId="2BDE66DB" w14:textId="77777777" w:rsidR="00577E5B" w:rsidRPr="001539B3" w:rsidRDefault="00577E5B" w:rsidP="00710316">
            <w:pPr>
              <w:rPr>
                <w:rFonts w:cs="Calibri"/>
                <w:color w:val="FF0000"/>
              </w:rPr>
            </w:pPr>
            <w:r w:rsidRPr="001539B3">
              <w:t>MAP/0081/PWOK/08</w:t>
            </w:r>
          </w:p>
        </w:tc>
        <w:tc>
          <w:tcPr>
            <w:tcW w:w="4826" w:type="dxa"/>
          </w:tcPr>
          <w:p w14:paraId="0E1C9C8E" w14:textId="77777777" w:rsidR="00577E5B" w:rsidRPr="001539B3" w:rsidRDefault="00577E5B" w:rsidP="00710316">
            <w:pPr>
              <w:rPr>
                <w:rFonts w:cs="Calibri"/>
              </w:rPr>
            </w:pPr>
            <w:r w:rsidRPr="001539B3">
              <w:t>MAP/0027/POOK/08</w:t>
            </w:r>
          </w:p>
        </w:tc>
      </w:tr>
    </w:tbl>
    <w:p w14:paraId="18772C0F" w14:textId="77777777" w:rsidR="00577E5B" w:rsidRDefault="00577E5B">
      <w:pPr>
        <w:pStyle w:val="Tytu"/>
        <w:spacing w:line="276" w:lineRule="auto"/>
        <w:ind w:right="281"/>
        <w:rPr>
          <w:rFonts w:cstheme="minorHAnsi"/>
        </w:rPr>
      </w:pPr>
    </w:p>
    <w:p w14:paraId="2EE1EC87" w14:textId="77777777" w:rsidR="00577E5B" w:rsidRDefault="00577E5B">
      <w:pPr>
        <w:rPr>
          <w:rFonts w:eastAsia="Times New Roman" w:cstheme="minorHAnsi"/>
          <w:b/>
          <w:sz w:val="24"/>
          <w:szCs w:val="24"/>
          <w:u w:val="single"/>
          <w:lang w:eastAsia="pl-PL"/>
        </w:rPr>
      </w:pPr>
      <w:r>
        <w:rPr>
          <w:rFonts w:cstheme="minorHAnsi"/>
        </w:rPr>
        <w:br w:type="page"/>
      </w:r>
    </w:p>
    <w:p w14:paraId="2C3BCFE9" w14:textId="77777777" w:rsidR="00A47028" w:rsidRDefault="00A47028" w:rsidP="001114C3">
      <w:pPr>
        <w:pStyle w:val="Tytu"/>
        <w:spacing w:line="276" w:lineRule="auto"/>
        <w:ind w:right="281"/>
        <w:rPr>
          <w:rFonts w:cstheme="minorHAnsi"/>
        </w:rPr>
      </w:pPr>
    </w:p>
    <w:p w14:paraId="0DA3E175" w14:textId="77777777" w:rsidR="00710316" w:rsidRDefault="00A47028">
      <w:pPr>
        <w:rPr>
          <w:rFonts w:cstheme="minorHAnsi"/>
        </w:rPr>
      </w:pPr>
      <w:r>
        <w:rPr>
          <w:rFonts w:cstheme="minorHAnsi"/>
        </w:rPr>
        <w:br w:type="page"/>
      </w:r>
    </w:p>
    <w:p w14:paraId="05EECD62" w14:textId="210436D0" w:rsidR="00710316" w:rsidRDefault="00710316">
      <w:pPr>
        <w:rPr>
          <w:rFonts w:cstheme="minorHAnsi"/>
        </w:rPr>
      </w:pPr>
      <w:bookmarkStart w:id="6" w:name="_GoBack"/>
      <w:bookmarkEnd w:id="6"/>
    </w:p>
    <w:p w14:paraId="3549D569" w14:textId="77777777" w:rsidR="00710316" w:rsidRPr="00D82923" w:rsidRDefault="00710316" w:rsidP="002B58E7">
      <w:pPr>
        <w:ind w:right="281"/>
        <w:rPr>
          <w:rFonts w:asciiTheme="minorHAnsi" w:hAnsiTheme="minorHAnsi" w:cstheme="minorHAnsi"/>
          <w:b/>
          <w:color w:val="000000" w:themeColor="text1"/>
        </w:rPr>
      </w:pPr>
      <w:r w:rsidRPr="00D82923">
        <w:rPr>
          <w:rFonts w:asciiTheme="minorHAnsi" w:hAnsiTheme="minorHAnsi" w:cstheme="minorHAnsi"/>
          <w:b/>
          <w:color w:val="000000" w:themeColor="text1"/>
        </w:rPr>
        <w:t>SPIS ZAWARTOŚCI :</w:t>
      </w:r>
    </w:p>
    <w:p w14:paraId="2ECCDD95" w14:textId="77777777" w:rsidR="00F649A2" w:rsidRPr="006C7FEC" w:rsidRDefault="00F649A2" w:rsidP="00F649A2">
      <w:pPr>
        <w:ind w:right="281"/>
        <w:rPr>
          <w:rFonts w:asciiTheme="minorHAnsi" w:hAnsiTheme="minorHAnsi" w:cstheme="minorHAnsi"/>
          <w:b/>
        </w:rPr>
      </w:pPr>
      <w:r w:rsidRPr="006C7FEC">
        <w:rPr>
          <w:rFonts w:asciiTheme="minorHAnsi" w:hAnsiTheme="minorHAnsi" w:cstheme="minorHAnsi"/>
          <w:b/>
        </w:rPr>
        <w:t xml:space="preserve">STRONA TYTUŁOWA </w:t>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t>str.</w:t>
      </w:r>
      <w:r w:rsidRPr="006C7FEC">
        <w:rPr>
          <w:rFonts w:asciiTheme="minorHAnsi" w:hAnsiTheme="minorHAnsi" w:cstheme="minorHAnsi"/>
          <w:b/>
        </w:rPr>
        <w:tab/>
        <w:t>1</w:t>
      </w:r>
    </w:p>
    <w:p w14:paraId="045D7A92" w14:textId="77777777" w:rsidR="00F649A2" w:rsidRPr="006C7FEC" w:rsidRDefault="00F649A2" w:rsidP="00F649A2">
      <w:pPr>
        <w:ind w:right="281"/>
        <w:rPr>
          <w:rFonts w:asciiTheme="minorHAnsi" w:hAnsiTheme="minorHAnsi" w:cstheme="minorHAnsi"/>
          <w:b/>
        </w:rPr>
      </w:pPr>
      <w:r w:rsidRPr="006C7FEC">
        <w:rPr>
          <w:rFonts w:asciiTheme="minorHAnsi" w:hAnsiTheme="minorHAnsi" w:cstheme="minorHAnsi"/>
          <w:b/>
        </w:rPr>
        <w:t>SPIS ZAWARTOŚCI PROJEKTU TECHNICZNEGO BRANŻY KONSTRUKCYJNEJ</w:t>
      </w:r>
      <w:r w:rsidRPr="006C7FEC">
        <w:rPr>
          <w:rFonts w:asciiTheme="minorHAnsi" w:hAnsiTheme="minorHAnsi" w:cstheme="minorHAnsi"/>
          <w:b/>
        </w:rPr>
        <w:tab/>
      </w:r>
      <w:r w:rsidRPr="006C7FEC">
        <w:rPr>
          <w:rFonts w:asciiTheme="minorHAnsi" w:hAnsiTheme="minorHAnsi" w:cstheme="minorHAnsi"/>
          <w:b/>
        </w:rPr>
        <w:tab/>
        <w:t>str.</w:t>
      </w:r>
      <w:r w:rsidRPr="006C7FEC">
        <w:rPr>
          <w:rFonts w:asciiTheme="minorHAnsi" w:hAnsiTheme="minorHAnsi" w:cstheme="minorHAnsi"/>
          <w:b/>
        </w:rPr>
        <w:tab/>
        <w:t>3</w:t>
      </w:r>
    </w:p>
    <w:p w14:paraId="1133D390" w14:textId="77777777" w:rsidR="00F649A2" w:rsidRPr="006C7FEC" w:rsidRDefault="00F649A2" w:rsidP="00F649A2">
      <w:pPr>
        <w:ind w:right="281"/>
        <w:rPr>
          <w:rFonts w:asciiTheme="minorHAnsi" w:hAnsiTheme="minorHAnsi" w:cstheme="minorHAnsi"/>
          <w:b/>
        </w:rPr>
      </w:pPr>
      <w:r w:rsidRPr="006C7FEC">
        <w:rPr>
          <w:rFonts w:asciiTheme="minorHAnsi" w:hAnsiTheme="minorHAnsi" w:cstheme="minorHAnsi"/>
          <w:b/>
        </w:rPr>
        <w:t xml:space="preserve">OŚWIADCZENIE </w:t>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t>str.</w:t>
      </w:r>
      <w:r w:rsidRPr="006C7FEC">
        <w:rPr>
          <w:rFonts w:asciiTheme="minorHAnsi" w:hAnsiTheme="minorHAnsi" w:cstheme="minorHAnsi"/>
          <w:b/>
        </w:rPr>
        <w:tab/>
        <w:t>5</w:t>
      </w:r>
    </w:p>
    <w:p w14:paraId="0C47E859" w14:textId="77777777" w:rsidR="00F649A2" w:rsidRPr="006C7FEC" w:rsidRDefault="00F649A2" w:rsidP="00F649A2">
      <w:pPr>
        <w:ind w:right="281"/>
        <w:rPr>
          <w:rFonts w:asciiTheme="minorHAnsi" w:hAnsiTheme="minorHAnsi" w:cstheme="minorHAnsi"/>
          <w:b/>
        </w:rPr>
      </w:pPr>
      <w:r w:rsidRPr="006C7FEC">
        <w:rPr>
          <w:rFonts w:asciiTheme="minorHAnsi" w:hAnsiTheme="minorHAnsi" w:cstheme="minorHAnsi"/>
          <w:b/>
        </w:rPr>
        <w:t>UPRAWNIENIA I WPIS DO IZBY</w:t>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t>str.</w:t>
      </w:r>
      <w:r w:rsidRPr="006C7FEC">
        <w:rPr>
          <w:rFonts w:asciiTheme="minorHAnsi" w:hAnsiTheme="minorHAnsi" w:cstheme="minorHAnsi"/>
          <w:b/>
        </w:rPr>
        <w:tab/>
        <w:t>7</w:t>
      </w:r>
    </w:p>
    <w:p w14:paraId="3DA9582D" w14:textId="77777777" w:rsidR="00F649A2" w:rsidRPr="006C7FEC" w:rsidRDefault="00F649A2" w:rsidP="00F649A2">
      <w:pPr>
        <w:ind w:right="141"/>
        <w:rPr>
          <w:rFonts w:asciiTheme="minorHAnsi" w:hAnsiTheme="minorHAnsi" w:cstheme="minorHAnsi"/>
          <w:b/>
        </w:rPr>
      </w:pPr>
      <w:r w:rsidRPr="006C7FEC">
        <w:rPr>
          <w:rFonts w:asciiTheme="minorHAnsi" w:hAnsiTheme="minorHAnsi" w:cstheme="minorHAnsi"/>
          <w:b/>
        </w:rPr>
        <w:t>CZĘŚĆ OPISOWA PROJEKTU TECHNICZNEGO BRANŻY KONSTRUKCYJNEJ</w:t>
      </w:r>
      <w:r w:rsidRPr="006C7FEC">
        <w:rPr>
          <w:rFonts w:asciiTheme="minorHAnsi" w:hAnsiTheme="minorHAnsi" w:cstheme="minorHAnsi"/>
          <w:b/>
        </w:rPr>
        <w:tab/>
      </w:r>
      <w:r w:rsidRPr="006C7FEC">
        <w:rPr>
          <w:rFonts w:asciiTheme="minorHAnsi" w:hAnsiTheme="minorHAnsi" w:cstheme="minorHAnsi"/>
          <w:b/>
        </w:rPr>
        <w:tab/>
        <w:t>str.</w:t>
      </w:r>
      <w:r w:rsidRPr="006C7FEC">
        <w:rPr>
          <w:rFonts w:asciiTheme="minorHAnsi" w:hAnsiTheme="minorHAnsi" w:cstheme="minorHAnsi"/>
          <w:b/>
        </w:rPr>
        <w:tab/>
        <w:t>9</w:t>
      </w:r>
    </w:p>
    <w:p w14:paraId="24A898E1" w14:textId="77777777" w:rsidR="00F649A2" w:rsidRPr="006C7FEC" w:rsidRDefault="00F649A2" w:rsidP="00F649A2">
      <w:pPr>
        <w:numPr>
          <w:ilvl w:val="0"/>
          <w:numId w:val="11"/>
        </w:numPr>
        <w:ind w:right="281"/>
        <w:rPr>
          <w:rFonts w:asciiTheme="minorHAnsi" w:hAnsiTheme="minorHAnsi" w:cstheme="minorHAnsi"/>
        </w:rPr>
      </w:pPr>
      <w:r w:rsidRPr="006C7FEC">
        <w:rPr>
          <w:rFonts w:asciiTheme="minorHAnsi" w:hAnsiTheme="minorHAnsi" w:cstheme="minorHAnsi"/>
        </w:rPr>
        <w:t>Podstawa opracowania</w:t>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t>str.</w:t>
      </w:r>
      <w:r w:rsidRPr="006C7FEC">
        <w:rPr>
          <w:rFonts w:asciiTheme="minorHAnsi" w:hAnsiTheme="minorHAnsi" w:cstheme="minorHAnsi"/>
        </w:rPr>
        <w:tab/>
        <w:t>9</w:t>
      </w:r>
    </w:p>
    <w:p w14:paraId="72FDC41B" w14:textId="77777777" w:rsidR="00F649A2" w:rsidRPr="006C7FEC" w:rsidRDefault="00F649A2" w:rsidP="00F649A2">
      <w:pPr>
        <w:numPr>
          <w:ilvl w:val="0"/>
          <w:numId w:val="11"/>
        </w:numPr>
        <w:ind w:right="281"/>
        <w:rPr>
          <w:rFonts w:asciiTheme="minorHAnsi" w:hAnsiTheme="minorHAnsi" w:cstheme="minorHAnsi"/>
        </w:rPr>
      </w:pPr>
      <w:r w:rsidRPr="006C7FEC">
        <w:rPr>
          <w:rFonts w:asciiTheme="minorHAnsi" w:hAnsiTheme="minorHAnsi" w:cstheme="minorHAnsi"/>
        </w:rPr>
        <w:t>Zakres opracowania</w:t>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t>str.</w:t>
      </w:r>
      <w:r w:rsidRPr="006C7FEC">
        <w:rPr>
          <w:rFonts w:asciiTheme="minorHAnsi" w:hAnsiTheme="minorHAnsi" w:cstheme="minorHAnsi"/>
        </w:rPr>
        <w:tab/>
        <w:t>9</w:t>
      </w:r>
    </w:p>
    <w:p w14:paraId="0C592DE2" w14:textId="77777777" w:rsidR="00F649A2" w:rsidRPr="006C7FEC" w:rsidRDefault="00F649A2" w:rsidP="00F649A2">
      <w:pPr>
        <w:numPr>
          <w:ilvl w:val="0"/>
          <w:numId w:val="11"/>
        </w:numPr>
        <w:ind w:right="281"/>
        <w:rPr>
          <w:rFonts w:asciiTheme="minorHAnsi" w:hAnsiTheme="minorHAnsi" w:cstheme="minorHAnsi"/>
        </w:rPr>
      </w:pPr>
      <w:r w:rsidRPr="006C7FEC">
        <w:rPr>
          <w:rFonts w:asciiTheme="minorHAnsi" w:hAnsiTheme="minorHAnsi" w:cstheme="minorHAnsi"/>
        </w:rPr>
        <w:t>Geotechniczne warunki posadowienia</w:t>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t>str.</w:t>
      </w:r>
      <w:r w:rsidRPr="006C7FEC">
        <w:rPr>
          <w:rFonts w:asciiTheme="minorHAnsi" w:hAnsiTheme="minorHAnsi" w:cstheme="minorHAnsi"/>
        </w:rPr>
        <w:tab/>
        <w:t>9</w:t>
      </w:r>
    </w:p>
    <w:p w14:paraId="5441E422" w14:textId="77777777" w:rsidR="00F649A2" w:rsidRPr="006C7FEC" w:rsidRDefault="00F649A2" w:rsidP="00F649A2">
      <w:pPr>
        <w:numPr>
          <w:ilvl w:val="0"/>
          <w:numId w:val="11"/>
        </w:numPr>
        <w:ind w:right="281"/>
        <w:rPr>
          <w:rFonts w:asciiTheme="minorHAnsi" w:hAnsiTheme="minorHAnsi" w:cstheme="minorHAnsi"/>
        </w:rPr>
      </w:pPr>
      <w:r w:rsidRPr="006C7FEC">
        <w:rPr>
          <w:rFonts w:asciiTheme="minorHAnsi" w:hAnsiTheme="minorHAnsi" w:cstheme="minorHAnsi"/>
        </w:rPr>
        <w:t>Założenia projektowe</w:t>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t xml:space="preserve">str. </w:t>
      </w:r>
      <w:r w:rsidRPr="006C7FEC">
        <w:rPr>
          <w:rFonts w:asciiTheme="minorHAnsi" w:hAnsiTheme="minorHAnsi" w:cstheme="minorHAnsi"/>
        </w:rPr>
        <w:tab/>
        <w:t>10</w:t>
      </w:r>
    </w:p>
    <w:p w14:paraId="7ED9CC8E" w14:textId="0FCA49A9" w:rsidR="00F649A2" w:rsidRPr="006C7FEC" w:rsidRDefault="00F649A2" w:rsidP="00F649A2">
      <w:pPr>
        <w:numPr>
          <w:ilvl w:val="0"/>
          <w:numId w:val="11"/>
        </w:numPr>
        <w:ind w:right="281"/>
        <w:rPr>
          <w:rFonts w:asciiTheme="minorHAnsi" w:hAnsiTheme="minorHAnsi" w:cstheme="minorHAnsi"/>
        </w:rPr>
      </w:pPr>
      <w:r w:rsidRPr="006C7FEC">
        <w:rPr>
          <w:rFonts w:asciiTheme="minorHAnsi" w:hAnsiTheme="minorHAnsi" w:cstheme="minorHAnsi"/>
        </w:rPr>
        <w:t>Założenia materiałowe</w:t>
      </w:r>
      <w:r w:rsidR="00526A1C">
        <w:rPr>
          <w:rFonts w:asciiTheme="minorHAnsi" w:hAnsiTheme="minorHAnsi" w:cstheme="minorHAnsi"/>
        </w:rPr>
        <w:tab/>
      </w:r>
      <w:r w:rsidR="00526A1C">
        <w:rPr>
          <w:rFonts w:asciiTheme="minorHAnsi" w:hAnsiTheme="minorHAnsi" w:cstheme="minorHAnsi"/>
        </w:rPr>
        <w:tab/>
      </w:r>
      <w:r w:rsidR="00526A1C">
        <w:rPr>
          <w:rFonts w:asciiTheme="minorHAnsi" w:hAnsiTheme="minorHAnsi" w:cstheme="minorHAnsi"/>
        </w:rPr>
        <w:tab/>
      </w:r>
      <w:r w:rsidR="00526A1C">
        <w:rPr>
          <w:rFonts w:asciiTheme="minorHAnsi" w:hAnsiTheme="minorHAnsi" w:cstheme="minorHAnsi"/>
        </w:rPr>
        <w:tab/>
      </w:r>
      <w:r w:rsidR="00526A1C">
        <w:rPr>
          <w:rFonts w:asciiTheme="minorHAnsi" w:hAnsiTheme="minorHAnsi" w:cstheme="minorHAnsi"/>
        </w:rPr>
        <w:tab/>
      </w:r>
      <w:r w:rsidR="00526A1C">
        <w:rPr>
          <w:rFonts w:asciiTheme="minorHAnsi" w:hAnsiTheme="minorHAnsi" w:cstheme="minorHAnsi"/>
        </w:rPr>
        <w:tab/>
      </w:r>
      <w:r w:rsidR="00526A1C">
        <w:rPr>
          <w:rFonts w:asciiTheme="minorHAnsi" w:hAnsiTheme="minorHAnsi" w:cstheme="minorHAnsi"/>
        </w:rPr>
        <w:tab/>
      </w:r>
      <w:r w:rsidR="00526A1C">
        <w:rPr>
          <w:rFonts w:asciiTheme="minorHAnsi" w:hAnsiTheme="minorHAnsi" w:cstheme="minorHAnsi"/>
        </w:rPr>
        <w:tab/>
      </w:r>
      <w:r w:rsidR="00526A1C" w:rsidRPr="006C7FEC">
        <w:rPr>
          <w:rFonts w:asciiTheme="minorHAnsi" w:hAnsiTheme="minorHAnsi" w:cstheme="minorHAnsi"/>
        </w:rPr>
        <w:t xml:space="preserve">str. </w:t>
      </w:r>
      <w:r w:rsidR="00526A1C" w:rsidRPr="006C7FEC">
        <w:rPr>
          <w:rFonts w:asciiTheme="minorHAnsi" w:hAnsiTheme="minorHAnsi" w:cstheme="minorHAnsi"/>
        </w:rPr>
        <w:tab/>
        <w:t>10</w:t>
      </w:r>
    </w:p>
    <w:p w14:paraId="04896C7C" w14:textId="77777777" w:rsidR="00F649A2" w:rsidRPr="006C7FEC" w:rsidRDefault="00F649A2" w:rsidP="00F649A2">
      <w:pPr>
        <w:numPr>
          <w:ilvl w:val="0"/>
          <w:numId w:val="11"/>
        </w:numPr>
        <w:ind w:right="281"/>
        <w:rPr>
          <w:rFonts w:asciiTheme="minorHAnsi" w:hAnsiTheme="minorHAnsi" w:cstheme="minorHAnsi"/>
        </w:rPr>
      </w:pPr>
      <w:r w:rsidRPr="006C7FEC">
        <w:rPr>
          <w:rFonts w:asciiTheme="minorHAnsi" w:hAnsiTheme="minorHAnsi" w:cstheme="minorHAnsi"/>
        </w:rPr>
        <w:t xml:space="preserve">Układ konstrukcyjny budynku </w:t>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t xml:space="preserve">str. </w:t>
      </w:r>
      <w:r w:rsidRPr="006C7FEC">
        <w:rPr>
          <w:rFonts w:asciiTheme="minorHAnsi" w:hAnsiTheme="minorHAnsi" w:cstheme="minorHAnsi"/>
        </w:rPr>
        <w:tab/>
        <w:t>11</w:t>
      </w:r>
    </w:p>
    <w:p w14:paraId="27137F21" w14:textId="77777777" w:rsidR="00F649A2" w:rsidRPr="006C7FEC" w:rsidRDefault="00F649A2" w:rsidP="00F649A2">
      <w:pPr>
        <w:numPr>
          <w:ilvl w:val="0"/>
          <w:numId w:val="11"/>
        </w:numPr>
        <w:ind w:right="281"/>
        <w:rPr>
          <w:rFonts w:asciiTheme="minorHAnsi" w:hAnsiTheme="minorHAnsi" w:cstheme="minorHAnsi"/>
        </w:rPr>
      </w:pPr>
      <w:r w:rsidRPr="006C7FEC">
        <w:rPr>
          <w:rFonts w:asciiTheme="minorHAnsi" w:hAnsiTheme="minorHAnsi" w:cstheme="minorHAnsi"/>
        </w:rPr>
        <w:t xml:space="preserve">Rozwiązania konstrukcyjno-materiałowe </w:t>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t>str.</w:t>
      </w:r>
      <w:r w:rsidRPr="006C7FEC">
        <w:rPr>
          <w:rFonts w:asciiTheme="minorHAnsi" w:hAnsiTheme="minorHAnsi" w:cstheme="minorHAnsi"/>
        </w:rPr>
        <w:tab/>
        <w:t>11</w:t>
      </w:r>
    </w:p>
    <w:p w14:paraId="3200E3AA" w14:textId="5B315286" w:rsidR="00F649A2" w:rsidRPr="006C7FEC" w:rsidRDefault="00F649A2" w:rsidP="00F649A2">
      <w:pPr>
        <w:numPr>
          <w:ilvl w:val="0"/>
          <w:numId w:val="11"/>
        </w:numPr>
        <w:ind w:right="141"/>
        <w:rPr>
          <w:rFonts w:asciiTheme="minorHAnsi" w:hAnsiTheme="minorHAnsi" w:cstheme="minorHAnsi"/>
        </w:rPr>
      </w:pPr>
      <w:r w:rsidRPr="006C7FEC">
        <w:rPr>
          <w:rFonts w:asciiTheme="minorHAnsi" w:hAnsiTheme="minorHAnsi" w:cstheme="minorHAnsi"/>
        </w:rPr>
        <w:t>Wyniki obliczeń statycznych</w:t>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r>
      <w:r w:rsidRPr="006C7FEC">
        <w:rPr>
          <w:rFonts w:asciiTheme="minorHAnsi" w:hAnsiTheme="minorHAnsi" w:cstheme="minorHAnsi"/>
        </w:rPr>
        <w:tab/>
        <w:t xml:space="preserve">              str.</w:t>
      </w:r>
      <w:r w:rsidRPr="006C7FEC">
        <w:rPr>
          <w:rFonts w:asciiTheme="minorHAnsi" w:hAnsiTheme="minorHAnsi" w:cstheme="minorHAnsi"/>
        </w:rPr>
        <w:tab/>
      </w:r>
      <w:r w:rsidR="00CB4683">
        <w:rPr>
          <w:rFonts w:asciiTheme="minorHAnsi" w:hAnsiTheme="minorHAnsi" w:cstheme="minorHAnsi"/>
        </w:rPr>
        <w:t>22</w:t>
      </w:r>
    </w:p>
    <w:p w14:paraId="672ABFF4" w14:textId="083093AA" w:rsidR="00F649A2" w:rsidRPr="006C7FEC" w:rsidRDefault="00F649A2" w:rsidP="00F649A2">
      <w:pPr>
        <w:ind w:right="141"/>
        <w:rPr>
          <w:rFonts w:asciiTheme="minorHAnsi" w:hAnsiTheme="minorHAnsi" w:cstheme="minorHAnsi"/>
          <w:b/>
        </w:rPr>
      </w:pPr>
      <w:r w:rsidRPr="006C7FEC">
        <w:rPr>
          <w:rFonts w:asciiTheme="minorHAnsi" w:hAnsiTheme="minorHAnsi" w:cstheme="minorHAnsi"/>
          <w:b/>
        </w:rPr>
        <w:t>PROJEKT GEOTECHNICZNY</w:t>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t>str.</w:t>
      </w:r>
      <w:r w:rsidRPr="006C7FEC">
        <w:rPr>
          <w:rFonts w:asciiTheme="minorHAnsi" w:hAnsiTheme="minorHAnsi" w:cstheme="minorHAnsi"/>
          <w:b/>
        </w:rPr>
        <w:tab/>
        <w:t>3</w:t>
      </w:r>
      <w:r w:rsidR="00CB4683">
        <w:rPr>
          <w:rFonts w:asciiTheme="minorHAnsi" w:hAnsiTheme="minorHAnsi" w:cstheme="minorHAnsi"/>
          <w:b/>
        </w:rPr>
        <w:t>7</w:t>
      </w:r>
    </w:p>
    <w:p w14:paraId="6E12F39E" w14:textId="5A7BA3C1" w:rsidR="00F649A2" w:rsidRPr="006C7FEC" w:rsidRDefault="00F649A2" w:rsidP="00F649A2">
      <w:pPr>
        <w:ind w:right="141"/>
        <w:rPr>
          <w:rFonts w:asciiTheme="minorHAnsi" w:hAnsiTheme="minorHAnsi" w:cstheme="minorHAnsi"/>
          <w:b/>
        </w:rPr>
      </w:pPr>
      <w:r w:rsidRPr="006C7FEC">
        <w:rPr>
          <w:rFonts w:asciiTheme="minorHAnsi" w:hAnsiTheme="minorHAnsi" w:cstheme="minorHAnsi"/>
          <w:b/>
        </w:rPr>
        <w:t>SPIS RYSUNKÓW</w:t>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r>
      <w:r w:rsidRPr="006C7FEC">
        <w:rPr>
          <w:rFonts w:asciiTheme="minorHAnsi" w:hAnsiTheme="minorHAnsi" w:cstheme="minorHAnsi"/>
          <w:b/>
        </w:rPr>
        <w:tab/>
        <w:t>str.</w:t>
      </w:r>
      <w:r w:rsidRPr="006C7FEC">
        <w:rPr>
          <w:rFonts w:asciiTheme="minorHAnsi" w:hAnsiTheme="minorHAnsi" w:cstheme="minorHAnsi"/>
          <w:b/>
        </w:rPr>
        <w:tab/>
      </w:r>
      <w:r w:rsidR="00CB4683">
        <w:rPr>
          <w:rFonts w:asciiTheme="minorHAnsi" w:hAnsiTheme="minorHAnsi" w:cstheme="minorHAnsi"/>
          <w:b/>
        </w:rPr>
        <w:t>41</w:t>
      </w:r>
    </w:p>
    <w:p w14:paraId="6818D787" w14:textId="77777777" w:rsidR="00F649A2" w:rsidRPr="006C7FEC" w:rsidRDefault="00F649A2" w:rsidP="00F649A2"/>
    <w:p w14:paraId="16D47324" w14:textId="77777777" w:rsidR="00710316" w:rsidRDefault="00710316">
      <w:pPr>
        <w:rPr>
          <w:rFonts w:asciiTheme="minorHAnsi" w:hAnsiTheme="minorHAnsi" w:cstheme="minorHAnsi"/>
          <w:b/>
          <w:color w:val="000000" w:themeColor="text1"/>
        </w:rPr>
      </w:pPr>
      <w:r>
        <w:rPr>
          <w:rFonts w:asciiTheme="minorHAnsi" w:hAnsiTheme="minorHAnsi" w:cstheme="minorHAnsi"/>
          <w:b/>
          <w:color w:val="000000" w:themeColor="text1"/>
        </w:rPr>
        <w:br w:type="page"/>
      </w:r>
    </w:p>
    <w:p w14:paraId="6F51E924" w14:textId="77777777" w:rsidR="00710316" w:rsidRPr="00D82923" w:rsidRDefault="00710316" w:rsidP="00710316">
      <w:pPr>
        <w:ind w:right="141"/>
        <w:rPr>
          <w:rFonts w:asciiTheme="minorHAnsi" w:hAnsiTheme="minorHAnsi" w:cstheme="minorHAnsi"/>
          <w:b/>
          <w:color w:val="000000" w:themeColor="text1"/>
        </w:rPr>
      </w:pPr>
    </w:p>
    <w:p w14:paraId="346A0BB5" w14:textId="77777777" w:rsidR="00710316" w:rsidRDefault="00710316">
      <w:pPr>
        <w:rPr>
          <w:rFonts w:cstheme="minorHAnsi"/>
        </w:rPr>
      </w:pPr>
      <w:r>
        <w:rPr>
          <w:rFonts w:cstheme="minorHAnsi"/>
        </w:rPr>
        <w:br w:type="page"/>
      </w:r>
    </w:p>
    <w:p w14:paraId="634FDB85" w14:textId="77777777" w:rsidR="00710316" w:rsidRDefault="00710316">
      <w:pPr>
        <w:rPr>
          <w:rFonts w:cstheme="minorHAnsi"/>
        </w:rPr>
      </w:pPr>
    </w:p>
    <w:p w14:paraId="09A56313" w14:textId="77777777" w:rsidR="00710316" w:rsidRDefault="00710316">
      <w:pPr>
        <w:rPr>
          <w:rFonts w:eastAsia="Times New Roman" w:cstheme="minorHAnsi"/>
          <w:b/>
          <w:sz w:val="24"/>
          <w:szCs w:val="24"/>
          <w:u w:val="single"/>
          <w:lang w:eastAsia="pl-PL"/>
        </w:rPr>
      </w:pPr>
    </w:p>
    <w:p w14:paraId="28D676A4" w14:textId="77777777" w:rsidR="00490EAE" w:rsidRDefault="00490EAE" w:rsidP="00490EAE">
      <w:pPr>
        <w:ind w:right="281"/>
        <w:jc w:val="center"/>
        <w:rPr>
          <w:rFonts w:asciiTheme="minorHAnsi" w:hAnsiTheme="minorHAnsi" w:cstheme="minorHAnsi"/>
          <w:b/>
          <w:color w:val="000000" w:themeColor="text1"/>
        </w:rPr>
      </w:pPr>
      <w:r w:rsidRPr="005143AE">
        <w:rPr>
          <w:rFonts w:asciiTheme="minorHAnsi" w:hAnsiTheme="minorHAnsi" w:cstheme="minorHAnsi"/>
          <w:b/>
          <w:color w:val="000000" w:themeColor="text1"/>
        </w:rPr>
        <w:t xml:space="preserve">OŚWIADCZENIE </w:t>
      </w:r>
    </w:p>
    <w:p w14:paraId="469247E5" w14:textId="77777777" w:rsidR="00490EAE" w:rsidRPr="005143AE" w:rsidRDefault="00490EAE" w:rsidP="00490EAE">
      <w:pPr>
        <w:ind w:right="281"/>
        <w:jc w:val="center"/>
        <w:rPr>
          <w:rFonts w:asciiTheme="minorHAnsi" w:hAnsiTheme="minorHAnsi" w:cstheme="minorHAnsi"/>
          <w:b/>
          <w:color w:val="000000" w:themeColor="text1"/>
        </w:rPr>
      </w:pPr>
    </w:p>
    <w:p w14:paraId="74DCFF9E" w14:textId="77777777" w:rsidR="00490EAE" w:rsidRPr="005143AE" w:rsidRDefault="00490EAE" w:rsidP="00490EAE">
      <w:pPr>
        <w:ind w:right="281"/>
        <w:jc w:val="both"/>
        <w:rPr>
          <w:rFonts w:asciiTheme="minorHAnsi" w:hAnsiTheme="minorHAnsi" w:cstheme="minorHAnsi"/>
          <w:color w:val="000000" w:themeColor="text1"/>
        </w:rPr>
      </w:pPr>
      <w:r w:rsidRPr="005143AE">
        <w:rPr>
          <w:rFonts w:asciiTheme="minorHAnsi" w:hAnsiTheme="minorHAnsi" w:cstheme="minorHAnsi"/>
          <w:color w:val="000000" w:themeColor="text1"/>
        </w:rPr>
        <w:t>Jako projektant projektu technicznego branży konstrukcyjnej:</w:t>
      </w:r>
    </w:p>
    <w:p w14:paraId="73087FFC" w14:textId="77777777" w:rsidR="002B3ACE" w:rsidRPr="002B3ACE" w:rsidRDefault="002B3ACE" w:rsidP="002B3ACE">
      <w:pPr>
        <w:autoSpaceDE w:val="0"/>
        <w:autoSpaceDN w:val="0"/>
        <w:adjustRightInd w:val="0"/>
        <w:jc w:val="both"/>
        <w:rPr>
          <w:rFonts w:asciiTheme="minorHAnsi" w:hAnsiTheme="minorHAnsi" w:cstheme="minorHAnsi"/>
          <w:color w:val="000000"/>
        </w:rPr>
      </w:pPr>
      <w:r w:rsidRPr="002B3ACE">
        <w:rPr>
          <w:rFonts w:asciiTheme="minorHAnsi" w:hAnsiTheme="minorHAnsi" w:cstheme="minorHAnsi"/>
          <w:color w:val="000000"/>
        </w:rPr>
        <w:t xml:space="preserve">PRZEBUDOWA LĄDOWISKA NA SZPITALNYM BUDYNKU ADMINISTARCYJNYM, ROZBIÓRKA SCHODÓW ZEWNĘTRZNYCH, BUDOWA ZEWNĘTRZNEJ KLATKI SCHODOWEJ, ROZBIÓRKA KORYTARZA TRANSPORTOWEGO, BUDOWA KŁADKI TRANSPORTOWEJ, REMONT OBRZEŻA  LĄDOWISKA, REMONT I MONTAŻ SIATEK BEZPIECZEŃSTWA LĄDOWISKA - W RAMACH ZADANIA PN.: „DOSTOSOWANIE LĄDOWISKA DLA HELIKOPTERÓW LPR DO WYMOGÓW PRZEPISÓW PRAWA” </w:t>
      </w:r>
    </w:p>
    <w:p w14:paraId="57B6CBA5" w14:textId="575F8CA3" w:rsidR="002B3ACE" w:rsidRPr="005D489F" w:rsidRDefault="00490EAE" w:rsidP="002B3ACE">
      <w:r w:rsidRPr="00C05AC8">
        <w:rPr>
          <w:rFonts w:asciiTheme="minorHAnsi" w:hAnsiTheme="minorHAnsi" w:cstheme="minorHAnsi"/>
        </w:rPr>
        <w:t>zlokalizowaneg</w:t>
      </w:r>
      <w:r w:rsidR="002B3ACE">
        <w:rPr>
          <w:rFonts w:asciiTheme="minorHAnsi" w:hAnsiTheme="minorHAnsi" w:cstheme="minorHAnsi"/>
        </w:rPr>
        <w:t>o na działkach o identyfikatorach</w:t>
      </w:r>
      <w:r w:rsidRPr="00C05AC8">
        <w:rPr>
          <w:rFonts w:cs="Calibri"/>
        </w:rPr>
        <w:t>:</w:t>
      </w:r>
      <w:r w:rsidRPr="00017112">
        <w:rPr>
          <w:rFonts w:cs="Calibri"/>
          <w:color w:val="FF0000"/>
        </w:rPr>
        <w:t xml:space="preserve"> </w:t>
      </w:r>
      <w:r w:rsidR="002B3ACE" w:rsidRPr="002B3ACE">
        <w:rPr>
          <w:rStyle w:val="item-fieldvalue"/>
        </w:rPr>
        <w:t>120101_1.0005.5765</w:t>
      </w:r>
      <w:r w:rsidR="002B3ACE">
        <w:rPr>
          <w:rStyle w:val="item-fieldvalue"/>
        </w:rPr>
        <w:t xml:space="preserve">, </w:t>
      </w:r>
      <w:r w:rsidR="002B3ACE" w:rsidRPr="002B3ACE">
        <w:rPr>
          <w:rStyle w:val="item-fieldvalue"/>
        </w:rPr>
        <w:t>120101_1.0005.5766/2</w:t>
      </w:r>
      <w:r w:rsidR="00067C25">
        <w:rPr>
          <w:rStyle w:val="item-fieldvalue"/>
        </w:rPr>
        <w:t xml:space="preserve"> w miejscowo</w:t>
      </w:r>
      <w:r w:rsidR="005D489F">
        <w:rPr>
          <w:rStyle w:val="item-fieldvalue"/>
        </w:rPr>
        <w:t>ści Bochnia</w:t>
      </w:r>
      <w:r w:rsidRPr="00C05AC8">
        <w:rPr>
          <w:rFonts w:asciiTheme="minorHAnsi" w:hAnsiTheme="minorHAnsi" w:cstheme="minorHAnsi"/>
        </w:rPr>
        <w:t>, zgodnie z dyspozycją przepisu art. 34 ust. 3d Prawa budowlanego</w:t>
      </w:r>
      <w:r w:rsidRPr="00CA31F5">
        <w:rPr>
          <w:rFonts w:asciiTheme="minorHAnsi" w:hAnsiTheme="minorHAnsi" w:cstheme="minorHAnsi"/>
          <w:color w:val="000000" w:themeColor="text1"/>
        </w:rPr>
        <w:t xml:space="preserve"> oświadczam, że projekt został sporządzony zgodnie z obowiązującymi przepisami oraz zasad</w:t>
      </w:r>
      <w:r>
        <w:rPr>
          <w:rFonts w:asciiTheme="minorHAnsi" w:hAnsiTheme="minorHAnsi" w:cstheme="minorHAnsi"/>
          <w:color w:val="000000" w:themeColor="text1"/>
        </w:rPr>
        <w:t>ami wiedzy technicznej.</w:t>
      </w:r>
    </w:p>
    <w:p w14:paraId="21AEE63E" w14:textId="77777777" w:rsidR="00490EAE" w:rsidRPr="005143AE" w:rsidRDefault="00490EAE" w:rsidP="00490EAE">
      <w:pPr>
        <w:ind w:right="281"/>
        <w:jc w:val="both"/>
        <w:rPr>
          <w:rFonts w:asciiTheme="minorHAnsi" w:hAnsiTheme="minorHAnsi" w:cstheme="minorHAnsi"/>
          <w:color w:val="000000" w:themeColor="text1"/>
        </w:rPr>
      </w:pPr>
      <w:r w:rsidRPr="005143AE">
        <w:rPr>
          <w:rFonts w:asciiTheme="minorHAnsi" w:hAnsiTheme="minorHAnsi" w:cstheme="minorHAnsi"/>
          <w:color w:val="000000" w:themeColor="text1"/>
        </w:rPr>
        <w:t xml:space="preserve">Zgodnie z dyspozycją przepisu art. 34 ust. 3e Prawa budowlanego oświadczam, że w opracowaniu projektu brali udział : </w:t>
      </w:r>
    </w:p>
    <w:p w14:paraId="4DC3AED7" w14:textId="77777777" w:rsidR="00490EAE" w:rsidRPr="00CA31F5" w:rsidRDefault="00490EAE" w:rsidP="00490EAE">
      <w:pPr>
        <w:pStyle w:val="Akapitzlist"/>
        <w:numPr>
          <w:ilvl w:val="0"/>
          <w:numId w:val="9"/>
        </w:numPr>
        <w:overflowPunct w:val="0"/>
        <w:spacing w:before="240" w:after="0" w:line="276" w:lineRule="auto"/>
        <w:ind w:left="426"/>
        <w:jc w:val="both"/>
        <w:rPr>
          <w:rFonts w:asciiTheme="minorHAnsi" w:hAnsiTheme="minorHAnsi" w:cstheme="minorHAnsi"/>
          <w:color w:val="000000" w:themeColor="text1"/>
        </w:rPr>
      </w:pPr>
      <w:r w:rsidRPr="005143AE">
        <w:rPr>
          <w:rFonts w:asciiTheme="minorHAnsi" w:hAnsiTheme="minorHAnsi" w:cstheme="minorHAnsi"/>
          <w:color w:val="000000" w:themeColor="text1"/>
        </w:rPr>
        <w:t>P</w:t>
      </w:r>
      <w:r>
        <w:rPr>
          <w:rFonts w:asciiTheme="minorHAnsi" w:hAnsiTheme="minorHAnsi" w:cstheme="minorHAnsi"/>
          <w:color w:val="000000" w:themeColor="text1"/>
        </w:rPr>
        <w:t>rojektant</w:t>
      </w:r>
      <w:r w:rsidRPr="00CA31F5">
        <w:rPr>
          <w:rFonts w:asciiTheme="minorHAnsi" w:hAnsiTheme="minorHAnsi" w:cstheme="minorHAnsi"/>
          <w:color w:val="000000" w:themeColor="text1"/>
        </w:rPr>
        <w:t>:</w:t>
      </w:r>
    </w:p>
    <w:p w14:paraId="67175189" w14:textId="77777777" w:rsidR="00490EAE" w:rsidRPr="005143AE" w:rsidRDefault="00490EAE" w:rsidP="00490EAE">
      <w:pPr>
        <w:spacing w:line="276" w:lineRule="auto"/>
        <w:contextualSpacing/>
        <w:rPr>
          <w:rFonts w:asciiTheme="minorHAnsi" w:hAnsiTheme="minorHAnsi" w:cstheme="minorHAnsi"/>
          <w:color w:val="000000" w:themeColor="text1"/>
        </w:rPr>
      </w:pPr>
      <w:r w:rsidRPr="005143AE">
        <w:rPr>
          <w:rFonts w:asciiTheme="minorHAnsi" w:hAnsiTheme="minorHAnsi" w:cstheme="minorHAnsi"/>
          <w:color w:val="000000" w:themeColor="text1"/>
        </w:rPr>
        <w:t>- mgr inż. Łukasz Szumiec nr upr.: MAP/0081/PWOK/08</w:t>
      </w:r>
    </w:p>
    <w:p w14:paraId="049FD009" w14:textId="77777777" w:rsidR="00490EAE" w:rsidRPr="005143AE" w:rsidRDefault="00490EAE" w:rsidP="00490EAE">
      <w:pPr>
        <w:pStyle w:val="Akapitzlist"/>
        <w:numPr>
          <w:ilvl w:val="0"/>
          <w:numId w:val="10"/>
        </w:numPr>
        <w:spacing w:after="0" w:line="259" w:lineRule="auto"/>
        <w:ind w:right="281"/>
        <w:jc w:val="both"/>
        <w:rPr>
          <w:rFonts w:asciiTheme="minorHAnsi" w:hAnsiTheme="minorHAnsi" w:cstheme="minorHAnsi"/>
          <w:color w:val="000000" w:themeColor="text1"/>
        </w:rPr>
      </w:pPr>
      <w:r>
        <w:rPr>
          <w:rFonts w:asciiTheme="minorHAnsi" w:hAnsiTheme="minorHAnsi" w:cstheme="minorHAnsi"/>
          <w:color w:val="000000" w:themeColor="text1"/>
        </w:rPr>
        <w:t>S</w:t>
      </w:r>
      <w:r w:rsidRPr="005143AE">
        <w:rPr>
          <w:rFonts w:asciiTheme="minorHAnsi" w:hAnsiTheme="minorHAnsi" w:cstheme="minorHAnsi"/>
          <w:color w:val="000000" w:themeColor="text1"/>
        </w:rPr>
        <w:t>prawdzający:</w:t>
      </w:r>
    </w:p>
    <w:p w14:paraId="01FCA5E4" w14:textId="77777777" w:rsidR="00490EAE" w:rsidRPr="005143AE" w:rsidRDefault="00490EAE" w:rsidP="00490EAE">
      <w:pPr>
        <w:ind w:right="281"/>
        <w:jc w:val="both"/>
        <w:rPr>
          <w:rFonts w:asciiTheme="minorHAnsi" w:hAnsiTheme="minorHAnsi" w:cstheme="minorHAnsi"/>
        </w:rPr>
      </w:pPr>
      <w:r w:rsidRPr="005143AE">
        <w:rPr>
          <w:rFonts w:asciiTheme="minorHAnsi" w:hAnsiTheme="minorHAnsi" w:cstheme="minorHAnsi"/>
          <w:color w:val="000000" w:themeColor="text1"/>
        </w:rPr>
        <w:t xml:space="preserve">- </w:t>
      </w:r>
      <w:r w:rsidRPr="005143AE">
        <w:rPr>
          <w:rFonts w:asciiTheme="minorHAnsi" w:hAnsiTheme="minorHAnsi" w:cstheme="minorHAnsi"/>
        </w:rPr>
        <w:t>mgr inż. Piotr Janosz nr upr.: MAP/0027/POOK/08</w:t>
      </w:r>
    </w:p>
    <w:p w14:paraId="5474CD48" w14:textId="77777777" w:rsidR="00490EAE" w:rsidRPr="005143AE" w:rsidRDefault="00490EAE" w:rsidP="00490EAE">
      <w:pPr>
        <w:ind w:right="281"/>
        <w:jc w:val="both"/>
        <w:rPr>
          <w:rFonts w:asciiTheme="minorHAnsi" w:hAnsiTheme="minorHAnsi" w:cstheme="minorHAnsi"/>
          <w:color w:val="000000" w:themeColor="text1"/>
        </w:rPr>
      </w:pPr>
    </w:p>
    <w:p w14:paraId="1FF41881" w14:textId="77777777" w:rsidR="00490EAE" w:rsidRPr="005143AE" w:rsidRDefault="00490EAE" w:rsidP="00490EAE">
      <w:pPr>
        <w:ind w:right="281"/>
        <w:jc w:val="both"/>
        <w:rPr>
          <w:rFonts w:asciiTheme="minorHAnsi" w:hAnsiTheme="minorHAnsi" w:cstheme="minorHAnsi"/>
          <w:color w:val="000000" w:themeColor="text1"/>
        </w:rPr>
      </w:pPr>
    </w:p>
    <w:p w14:paraId="6E1A3AF1" w14:textId="48C8DD24" w:rsidR="00490EAE" w:rsidRPr="005143AE" w:rsidRDefault="00490EAE" w:rsidP="00490EAE">
      <w:pPr>
        <w:ind w:right="281"/>
        <w:jc w:val="both"/>
        <w:rPr>
          <w:rFonts w:asciiTheme="minorHAnsi" w:hAnsiTheme="minorHAnsi" w:cstheme="minorHAnsi"/>
          <w:color w:val="000000" w:themeColor="text1"/>
        </w:rPr>
      </w:pPr>
    </w:p>
    <w:p w14:paraId="7F5434D8" w14:textId="77777777" w:rsidR="00490EAE" w:rsidRPr="005143AE" w:rsidRDefault="00490EAE" w:rsidP="00490EAE">
      <w:pPr>
        <w:spacing w:before="240"/>
        <w:ind w:right="281"/>
        <w:jc w:val="both"/>
        <w:rPr>
          <w:rFonts w:asciiTheme="minorHAnsi" w:hAnsiTheme="minorHAnsi" w:cstheme="minorHAnsi"/>
          <w:color w:val="000000" w:themeColor="text1"/>
        </w:rPr>
      </w:pPr>
      <w:r w:rsidRPr="005143AE">
        <w:rPr>
          <w:rFonts w:asciiTheme="minorHAnsi" w:hAnsiTheme="minorHAnsi" w:cstheme="minorHAnsi"/>
          <w:color w:val="000000" w:themeColor="text1"/>
        </w:rPr>
        <w:t xml:space="preserve">GŁÓWNY PROJEKTANT:      </w:t>
      </w:r>
      <w:r w:rsidRPr="005143AE">
        <w:rPr>
          <w:rFonts w:asciiTheme="minorHAnsi" w:hAnsiTheme="minorHAnsi" w:cstheme="minorHAnsi"/>
          <w:color w:val="000000" w:themeColor="text1"/>
        </w:rPr>
        <w:tab/>
      </w:r>
      <w:r w:rsidRPr="005143AE">
        <w:rPr>
          <w:rFonts w:asciiTheme="minorHAnsi" w:hAnsiTheme="minorHAnsi" w:cstheme="minorHAnsi"/>
          <w:color w:val="000000" w:themeColor="text1"/>
        </w:rPr>
        <w:tab/>
      </w:r>
      <w:r w:rsidRPr="005143AE">
        <w:rPr>
          <w:rFonts w:asciiTheme="minorHAnsi" w:hAnsiTheme="minorHAnsi" w:cstheme="minorHAnsi"/>
          <w:color w:val="000000" w:themeColor="text1"/>
        </w:rPr>
        <w:tab/>
      </w:r>
      <w:r w:rsidRPr="005143AE">
        <w:rPr>
          <w:rFonts w:asciiTheme="minorHAnsi" w:hAnsiTheme="minorHAnsi" w:cstheme="minorHAnsi"/>
          <w:color w:val="000000" w:themeColor="text1"/>
        </w:rPr>
        <w:tab/>
      </w:r>
      <w:r w:rsidRPr="005143AE">
        <w:rPr>
          <w:rFonts w:asciiTheme="minorHAnsi" w:hAnsiTheme="minorHAnsi" w:cstheme="minorHAnsi"/>
          <w:color w:val="000000" w:themeColor="text1"/>
        </w:rPr>
        <w:tab/>
        <w:t xml:space="preserve"> </w:t>
      </w:r>
      <w:r w:rsidRPr="005143AE">
        <w:rPr>
          <w:rFonts w:asciiTheme="minorHAnsi" w:hAnsiTheme="minorHAnsi" w:cstheme="minorHAnsi"/>
          <w:color w:val="000000" w:themeColor="text1"/>
        </w:rPr>
        <w:tab/>
      </w:r>
      <w:r w:rsidRPr="005143AE">
        <w:rPr>
          <w:rFonts w:asciiTheme="minorHAnsi" w:hAnsiTheme="minorHAnsi" w:cstheme="minorHAnsi"/>
          <w:color w:val="000000" w:themeColor="text1"/>
        </w:rPr>
        <w:tab/>
      </w:r>
      <w:r w:rsidRPr="005143AE">
        <w:rPr>
          <w:rFonts w:asciiTheme="minorHAnsi" w:hAnsiTheme="minorHAnsi" w:cstheme="minorHAnsi"/>
          <w:color w:val="000000" w:themeColor="text1"/>
        </w:rPr>
        <w:tab/>
      </w:r>
      <w:r w:rsidRPr="005143AE">
        <w:rPr>
          <w:rFonts w:asciiTheme="minorHAnsi" w:hAnsiTheme="minorHAnsi" w:cstheme="minorHAnsi"/>
          <w:color w:val="000000" w:themeColor="text1"/>
        </w:rPr>
        <w:tab/>
        <w:t xml:space="preserve"> </w:t>
      </w:r>
    </w:p>
    <w:p w14:paraId="5C7C4811" w14:textId="77777777" w:rsidR="00490EAE" w:rsidRPr="005143AE" w:rsidRDefault="00490EAE" w:rsidP="00490EAE">
      <w:pPr>
        <w:spacing w:line="23" w:lineRule="atLeast"/>
        <w:ind w:right="6236"/>
        <w:jc w:val="both"/>
        <w:rPr>
          <w:rFonts w:asciiTheme="minorHAnsi" w:hAnsiTheme="minorHAnsi" w:cstheme="minorHAnsi"/>
          <w:b/>
          <w:color w:val="000000" w:themeColor="text1"/>
        </w:rPr>
      </w:pPr>
      <w:r w:rsidRPr="005143AE">
        <w:rPr>
          <w:rFonts w:asciiTheme="minorHAnsi" w:hAnsiTheme="minorHAnsi" w:cstheme="minorHAnsi"/>
          <w:b/>
          <w:color w:val="000000" w:themeColor="text1"/>
        </w:rPr>
        <w:t>mgr inż. Łukasz Szumiec</w:t>
      </w:r>
    </w:p>
    <w:p w14:paraId="26E588EC" w14:textId="77777777" w:rsidR="00490EAE" w:rsidRPr="005143AE" w:rsidRDefault="00490EAE" w:rsidP="00490EAE">
      <w:pPr>
        <w:spacing w:line="23" w:lineRule="atLeast"/>
        <w:ind w:right="6236"/>
        <w:jc w:val="both"/>
        <w:rPr>
          <w:rFonts w:asciiTheme="minorHAnsi" w:hAnsiTheme="minorHAnsi" w:cstheme="minorHAnsi"/>
          <w:color w:val="000000" w:themeColor="text1"/>
        </w:rPr>
      </w:pPr>
      <w:r>
        <w:rPr>
          <w:rFonts w:asciiTheme="minorHAnsi" w:hAnsiTheme="minorHAnsi" w:cstheme="minorHAnsi"/>
          <w:color w:val="000000" w:themeColor="text1"/>
        </w:rPr>
        <w:t xml:space="preserve">Uprawnienia budowlane do </w:t>
      </w:r>
      <w:r w:rsidRPr="005143AE">
        <w:rPr>
          <w:rFonts w:asciiTheme="minorHAnsi" w:hAnsiTheme="minorHAnsi" w:cstheme="minorHAnsi"/>
          <w:color w:val="000000" w:themeColor="text1"/>
        </w:rPr>
        <w:t>projektowania i kierowania robotami budowlanymi bez ograniczeń w specjalności konstrukcyjno-budowlanej</w:t>
      </w:r>
    </w:p>
    <w:p w14:paraId="4EC289EB" w14:textId="77777777" w:rsidR="00490EAE" w:rsidRPr="005143AE" w:rsidRDefault="00490EAE" w:rsidP="00490EAE">
      <w:pPr>
        <w:spacing w:line="23" w:lineRule="atLeast"/>
        <w:ind w:right="281"/>
        <w:jc w:val="both"/>
        <w:rPr>
          <w:rFonts w:asciiTheme="minorHAnsi" w:hAnsiTheme="minorHAnsi" w:cstheme="minorHAnsi"/>
          <w:b/>
          <w:color w:val="000000" w:themeColor="text1"/>
          <w:lang w:val="en-US"/>
        </w:rPr>
      </w:pPr>
      <w:r w:rsidRPr="005143AE">
        <w:rPr>
          <w:rFonts w:asciiTheme="minorHAnsi" w:hAnsiTheme="minorHAnsi" w:cstheme="minorHAnsi"/>
          <w:b/>
          <w:color w:val="000000" w:themeColor="text1"/>
        </w:rPr>
        <w:t>MAP/0081/PWOK/08</w:t>
      </w:r>
    </w:p>
    <w:p w14:paraId="1831E174" w14:textId="77777777" w:rsidR="00490EAE" w:rsidRDefault="00490EAE" w:rsidP="00490EAE">
      <w:pPr>
        <w:jc w:val="right"/>
        <w:rPr>
          <w:rFonts w:ascii="Calibri Light" w:hAnsi="Calibri Light" w:cs="Arial"/>
          <w:b/>
        </w:rPr>
      </w:pPr>
    </w:p>
    <w:p w14:paraId="4CA2D3E4" w14:textId="77777777" w:rsidR="00490EAE" w:rsidRDefault="00490EAE" w:rsidP="00490EAE">
      <w:pPr>
        <w:jc w:val="right"/>
        <w:rPr>
          <w:rFonts w:ascii="Calibri Light" w:hAnsi="Calibri Light" w:cs="Arial"/>
          <w:b/>
        </w:rPr>
      </w:pPr>
    </w:p>
    <w:p w14:paraId="1DA7A6E0" w14:textId="58A03BD8" w:rsidR="00490EAE" w:rsidRDefault="00490EAE" w:rsidP="00490EAE">
      <w:pPr>
        <w:spacing w:before="240"/>
        <w:ind w:right="281"/>
        <w:jc w:val="both"/>
        <w:rPr>
          <w:rFonts w:asciiTheme="minorHAnsi" w:hAnsiTheme="minorHAnsi" w:cstheme="minorHAnsi"/>
          <w:color w:val="000000" w:themeColor="text1"/>
          <w:szCs w:val="24"/>
          <w:lang w:val="en-US"/>
        </w:rPr>
      </w:pPr>
      <w:r w:rsidRPr="005143AE">
        <w:rPr>
          <w:rFonts w:asciiTheme="minorHAnsi" w:hAnsiTheme="minorHAnsi" w:cstheme="minorHAnsi"/>
          <w:color w:val="000000" w:themeColor="text1"/>
          <w:szCs w:val="24"/>
          <w:lang w:val="en-US"/>
        </w:rPr>
        <w:t>Data</w:t>
      </w:r>
      <w:r>
        <w:rPr>
          <w:rFonts w:asciiTheme="minorHAnsi" w:hAnsiTheme="minorHAnsi" w:cstheme="minorHAnsi"/>
          <w:color w:val="000000" w:themeColor="text1"/>
          <w:szCs w:val="24"/>
          <w:lang w:val="en-US"/>
        </w:rPr>
        <w:t xml:space="preserve">: </w:t>
      </w:r>
      <w:r w:rsidR="002B3ACE" w:rsidRPr="002B3ACE">
        <w:rPr>
          <w:rFonts w:asciiTheme="minorHAnsi" w:hAnsiTheme="minorHAnsi" w:cstheme="minorHAnsi"/>
          <w:color w:val="000000" w:themeColor="text1"/>
          <w:szCs w:val="24"/>
        </w:rPr>
        <w:t>wrzesień</w:t>
      </w:r>
      <w:r>
        <w:rPr>
          <w:rFonts w:asciiTheme="minorHAnsi" w:hAnsiTheme="minorHAnsi" w:cstheme="minorHAnsi"/>
          <w:color w:val="000000" w:themeColor="text1"/>
          <w:szCs w:val="24"/>
          <w:lang w:val="en-US"/>
        </w:rPr>
        <w:t xml:space="preserve"> 2025</w:t>
      </w:r>
    </w:p>
    <w:p w14:paraId="43B99912" w14:textId="77777777" w:rsidR="00710316" w:rsidRDefault="00710316">
      <w:pPr>
        <w:rPr>
          <w:rFonts w:asciiTheme="minorHAnsi" w:hAnsiTheme="minorHAnsi" w:cstheme="minorHAnsi"/>
          <w:color w:val="000000" w:themeColor="text1"/>
          <w:szCs w:val="24"/>
          <w:lang w:val="en-US"/>
        </w:rPr>
      </w:pPr>
      <w:r>
        <w:rPr>
          <w:rFonts w:asciiTheme="minorHAnsi" w:hAnsiTheme="minorHAnsi" w:cstheme="minorHAnsi"/>
          <w:color w:val="000000" w:themeColor="text1"/>
          <w:szCs w:val="24"/>
          <w:lang w:val="en-US"/>
        </w:rPr>
        <w:br w:type="page"/>
      </w:r>
    </w:p>
    <w:p w14:paraId="42321C22" w14:textId="77777777" w:rsidR="00710316" w:rsidRPr="005143AE" w:rsidRDefault="00710316" w:rsidP="00490EAE">
      <w:pPr>
        <w:spacing w:before="240"/>
        <w:ind w:right="281"/>
        <w:jc w:val="both"/>
        <w:rPr>
          <w:rFonts w:asciiTheme="minorHAnsi" w:hAnsiTheme="minorHAnsi" w:cstheme="minorHAnsi"/>
          <w:color w:val="000000" w:themeColor="text1"/>
          <w:szCs w:val="24"/>
          <w:lang w:val="en-US"/>
        </w:rPr>
      </w:pPr>
    </w:p>
    <w:p w14:paraId="176E20F7" w14:textId="77777777" w:rsidR="00490EAE" w:rsidRDefault="00490EAE" w:rsidP="001114C3">
      <w:pPr>
        <w:pStyle w:val="Tytu"/>
        <w:spacing w:line="276" w:lineRule="auto"/>
        <w:ind w:right="281"/>
        <w:rPr>
          <w:rFonts w:cstheme="minorHAnsi"/>
        </w:rPr>
      </w:pPr>
    </w:p>
    <w:p w14:paraId="76F36AAF" w14:textId="77777777" w:rsidR="00710316" w:rsidRDefault="00710316">
      <w:pPr>
        <w:rPr>
          <w:rFonts w:cstheme="minorHAnsi"/>
        </w:rPr>
      </w:pPr>
      <w:r>
        <w:rPr>
          <w:rFonts w:cstheme="minorHAnsi"/>
        </w:rPr>
        <w:br w:type="page"/>
      </w:r>
      <w:r>
        <w:rPr>
          <w:noProof/>
          <w:lang w:eastAsia="pl-PL"/>
        </w:rPr>
        <w:drawing>
          <wp:inline distT="0" distB="0" distL="0" distR="0" wp14:anchorId="7B2DA25C" wp14:editId="20BA946A">
            <wp:extent cx="5761355" cy="7911474"/>
            <wp:effectExtent l="0" t="0" r="0" b="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61355" cy="7911474"/>
                    </a:xfrm>
                    <a:prstGeom prst="rect">
                      <a:avLst/>
                    </a:prstGeom>
                  </pic:spPr>
                </pic:pic>
              </a:graphicData>
            </a:graphic>
          </wp:inline>
        </w:drawing>
      </w:r>
    </w:p>
    <w:p w14:paraId="7350BC4C" w14:textId="77777777" w:rsidR="00710316" w:rsidRDefault="00710316">
      <w:pPr>
        <w:rPr>
          <w:rFonts w:cstheme="minorHAnsi"/>
        </w:rPr>
      </w:pPr>
      <w:r>
        <w:rPr>
          <w:rFonts w:cstheme="minorHAnsi"/>
        </w:rPr>
        <w:br w:type="page"/>
      </w:r>
    </w:p>
    <w:p w14:paraId="7B54B235" w14:textId="77777777" w:rsidR="00710316" w:rsidRDefault="00710316">
      <w:pPr>
        <w:rPr>
          <w:rFonts w:cstheme="minorHAnsi"/>
        </w:rPr>
      </w:pPr>
      <w:r>
        <w:rPr>
          <w:noProof/>
          <w:lang w:eastAsia="pl-PL"/>
        </w:rPr>
        <w:drawing>
          <wp:inline distT="0" distB="0" distL="0" distR="0" wp14:anchorId="30DC7D0D" wp14:editId="15B62DB2">
            <wp:extent cx="5417688" cy="7449321"/>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19217" cy="7451424"/>
                    </a:xfrm>
                    <a:prstGeom prst="rect">
                      <a:avLst/>
                    </a:prstGeom>
                  </pic:spPr>
                </pic:pic>
              </a:graphicData>
            </a:graphic>
          </wp:inline>
        </w:drawing>
      </w:r>
    </w:p>
    <w:p w14:paraId="361F43A2" w14:textId="749C7BE8" w:rsidR="00490EAE" w:rsidRDefault="00710316">
      <w:pPr>
        <w:rPr>
          <w:rFonts w:eastAsia="Times New Roman" w:cstheme="minorHAnsi"/>
          <w:b/>
          <w:sz w:val="24"/>
          <w:szCs w:val="24"/>
          <w:u w:val="single"/>
          <w:lang w:eastAsia="pl-PL"/>
        </w:rPr>
      </w:pPr>
      <w:r>
        <w:rPr>
          <w:rFonts w:eastAsia="Times New Roman" w:cstheme="minorHAnsi"/>
          <w:b/>
          <w:sz w:val="24"/>
          <w:szCs w:val="24"/>
          <w:u w:val="single"/>
          <w:lang w:eastAsia="pl-PL"/>
        </w:rPr>
        <w:br w:type="page"/>
      </w:r>
    </w:p>
    <w:p w14:paraId="68727AFC" w14:textId="77777777" w:rsidR="001114C3" w:rsidRPr="00522BEF" w:rsidRDefault="001114C3" w:rsidP="001114C3">
      <w:pPr>
        <w:pStyle w:val="Tytu"/>
        <w:spacing w:line="276" w:lineRule="auto"/>
        <w:ind w:right="281"/>
        <w:rPr>
          <w:rFonts w:asciiTheme="minorHAnsi" w:hAnsiTheme="minorHAnsi" w:cstheme="minorHAnsi"/>
          <w:u w:val="none"/>
        </w:rPr>
      </w:pPr>
      <w:r w:rsidRPr="00522BEF">
        <w:rPr>
          <w:rFonts w:cstheme="minorHAnsi"/>
          <w:u w:val="none"/>
        </w:rPr>
        <w:t>OPIS DO PROJEKTU TECHNICZNEGO BRANŻY KONSTRUKCYJNEJ</w:t>
      </w:r>
    </w:p>
    <w:p w14:paraId="0AE50D49" w14:textId="77777777" w:rsidR="001114C3" w:rsidRPr="00483E91" w:rsidRDefault="001114C3" w:rsidP="001114C3">
      <w:pPr>
        <w:pStyle w:val="Nagwek3"/>
        <w:numPr>
          <w:ilvl w:val="0"/>
          <w:numId w:val="0"/>
        </w:numPr>
        <w:spacing w:before="0" w:after="0" w:line="276" w:lineRule="auto"/>
        <w:ind w:right="281"/>
        <w:rPr>
          <w:rFonts w:asciiTheme="minorHAnsi" w:hAnsiTheme="minorHAnsi" w:cstheme="minorHAnsi"/>
          <w:color w:val="FFFFFF" w:themeColor="background1"/>
          <w:sz w:val="24"/>
          <w:szCs w:val="24"/>
        </w:rPr>
      </w:pPr>
      <w:bookmarkStart w:id="7" w:name="_Toc127451816"/>
      <w:bookmarkStart w:id="8" w:name="_Toc118363410"/>
      <w:bookmarkStart w:id="9" w:name="_Toc111711209"/>
      <w:r>
        <w:rPr>
          <w:rFonts w:asciiTheme="minorHAnsi" w:hAnsiTheme="minorHAnsi" w:cstheme="minorHAnsi"/>
          <w:color w:val="FFFFFF" w:themeColor="background1"/>
          <w:sz w:val="24"/>
          <w:szCs w:val="24"/>
        </w:rPr>
        <w:t>S DO PROJEKTU ARCHITEKTONICZNO-BUDOWLANEGO</w:t>
      </w:r>
      <w:bookmarkStart w:id="10" w:name="_Toc127451817"/>
      <w:bookmarkStart w:id="11" w:name="_Toc118363411"/>
      <w:bookmarkStart w:id="12" w:name="_Toc118363332"/>
      <w:bookmarkStart w:id="13" w:name="_Toc111711210"/>
      <w:bookmarkStart w:id="14" w:name="_Toc111119506"/>
      <w:bookmarkStart w:id="15" w:name="_Toc92782419"/>
      <w:bookmarkStart w:id="16" w:name="_Toc89863210"/>
      <w:bookmarkStart w:id="17" w:name="_Toc88573204"/>
      <w:bookmarkStart w:id="18" w:name="_Toc88573131"/>
      <w:bookmarkStart w:id="19" w:name="_Toc87450637"/>
      <w:bookmarkStart w:id="20" w:name="_Toc83209344"/>
      <w:bookmarkStart w:id="21" w:name="_Toc83209213"/>
      <w:bookmarkStart w:id="22" w:name="_Toc76467851"/>
      <w:bookmarkStart w:id="23" w:name="_Toc74635253"/>
      <w:bookmarkStart w:id="24" w:name="_Toc74559925"/>
      <w:bookmarkStart w:id="25" w:name="_Toc74293037"/>
      <w:bookmarkStart w:id="26" w:name="_Toc74215824"/>
      <w:bookmarkStart w:id="27" w:name="_Toc71696967"/>
      <w:bookmarkStart w:id="28" w:name="_Toc71103221"/>
      <w:bookmarkStart w:id="29" w:name="_Toc71103007"/>
      <w:bookmarkStart w:id="30" w:name="_Toc71101150"/>
      <w:bookmarkStart w:id="31" w:name="_Toc71101078"/>
      <w:bookmarkStart w:id="32" w:name="_Toc70593390"/>
      <w:bookmarkStart w:id="33" w:name="_Toc70591720"/>
      <w:bookmarkStart w:id="34" w:name="_Toc70509950"/>
      <w:bookmarkStart w:id="35" w:name="_Toc70509321"/>
      <w:bookmarkStart w:id="36" w:name="_Toc127451821"/>
      <w:bookmarkStart w:id="37" w:name="_Toc118363415"/>
      <w:bookmarkStart w:id="38" w:name="_Toc118363336"/>
      <w:bookmarkStart w:id="39" w:name="_Toc111711214"/>
      <w:bookmarkStart w:id="40" w:name="_Toc111119510"/>
      <w:bookmarkStart w:id="41" w:name="_Toc92782423"/>
      <w:bookmarkStart w:id="42" w:name="_Toc89863214"/>
      <w:bookmarkStart w:id="43" w:name="_Toc88573208"/>
      <w:bookmarkStart w:id="44" w:name="_Toc88573135"/>
      <w:bookmarkStart w:id="45" w:name="_Toc87450641"/>
      <w:bookmarkStart w:id="46" w:name="_Toc83209348"/>
      <w:bookmarkStart w:id="47" w:name="_Toc83209217"/>
      <w:bookmarkStart w:id="48" w:name="_Toc76467855"/>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103B670A" w14:textId="77777777" w:rsidR="001114C3" w:rsidRPr="00A52708" w:rsidRDefault="001114C3" w:rsidP="001114C3">
      <w:pPr>
        <w:pStyle w:val="Nagwek1"/>
        <w:numPr>
          <w:ilvl w:val="1"/>
          <w:numId w:val="3"/>
        </w:numPr>
        <w:spacing w:before="0" w:line="276" w:lineRule="auto"/>
        <w:ind w:left="426" w:right="281" w:hanging="432"/>
        <w:jc w:val="both"/>
        <w:rPr>
          <w:rFonts w:asciiTheme="minorHAnsi" w:hAnsiTheme="minorHAnsi" w:cstheme="minorHAnsi"/>
          <w:szCs w:val="24"/>
        </w:rPr>
      </w:pPr>
      <w:bookmarkStart w:id="49" w:name="_Toc127451822"/>
      <w:bookmarkStart w:id="50" w:name="_Toc118363416"/>
      <w:bookmarkStart w:id="51" w:name="_Toc111711215"/>
      <w:r w:rsidRPr="00A52708">
        <w:rPr>
          <w:rFonts w:cstheme="minorHAnsi"/>
          <w:szCs w:val="24"/>
        </w:rPr>
        <w:t>P</w:t>
      </w:r>
      <w:bookmarkEnd w:id="49"/>
      <w:bookmarkEnd w:id="50"/>
      <w:bookmarkEnd w:id="51"/>
      <w:r w:rsidRPr="00A52708">
        <w:rPr>
          <w:rFonts w:cstheme="minorHAnsi"/>
          <w:szCs w:val="24"/>
        </w:rPr>
        <w:t>ODSTAWA OPRACOWANIA</w:t>
      </w:r>
    </w:p>
    <w:p w14:paraId="51ECA2FA" w14:textId="77777777" w:rsidR="001114C3" w:rsidRDefault="001114C3" w:rsidP="001114C3">
      <w:pPr>
        <w:spacing w:line="259" w:lineRule="auto"/>
        <w:contextualSpacing/>
        <w:rPr>
          <w:rFonts w:ascii="Calibri Light" w:hAnsi="Calibri Light" w:cs="Arial"/>
          <w:sz w:val="24"/>
          <w:szCs w:val="24"/>
        </w:rPr>
      </w:pPr>
      <w:r>
        <w:rPr>
          <w:rFonts w:ascii="Calibri Light" w:hAnsi="Calibri Light" w:cs="Arial"/>
          <w:sz w:val="24"/>
          <w:szCs w:val="24"/>
        </w:rPr>
        <w:t>-</w:t>
      </w:r>
      <w:r>
        <w:rPr>
          <w:rFonts w:eastAsiaTheme="minorHAnsi"/>
          <w:sz w:val="24"/>
          <w:szCs w:val="24"/>
        </w:rPr>
        <w:t xml:space="preserve"> podkłady branży architektonicznej,</w:t>
      </w:r>
    </w:p>
    <w:p w14:paraId="7E35416F" w14:textId="77777777" w:rsidR="001114C3" w:rsidRDefault="001114C3" w:rsidP="001114C3">
      <w:pPr>
        <w:spacing w:line="259" w:lineRule="auto"/>
        <w:contextualSpacing/>
        <w:rPr>
          <w:rFonts w:asciiTheme="minorHAnsi" w:eastAsiaTheme="minorHAnsi" w:hAnsiTheme="minorHAnsi"/>
          <w:sz w:val="24"/>
          <w:szCs w:val="24"/>
        </w:rPr>
      </w:pPr>
      <w:r>
        <w:rPr>
          <w:rFonts w:eastAsiaTheme="minorHAnsi"/>
          <w:sz w:val="24"/>
          <w:szCs w:val="24"/>
        </w:rPr>
        <w:t>- wytyczne Inwestora,</w:t>
      </w:r>
    </w:p>
    <w:p w14:paraId="5C1C3FC0" w14:textId="77777777" w:rsidR="001114C3" w:rsidRDefault="001114C3" w:rsidP="001114C3">
      <w:pPr>
        <w:spacing w:line="259" w:lineRule="auto"/>
        <w:contextualSpacing/>
        <w:rPr>
          <w:rFonts w:eastAsiaTheme="minorHAnsi"/>
          <w:sz w:val="24"/>
          <w:szCs w:val="24"/>
        </w:rPr>
      </w:pPr>
      <w:r>
        <w:rPr>
          <w:rFonts w:eastAsiaTheme="minorHAnsi"/>
          <w:sz w:val="24"/>
          <w:szCs w:val="24"/>
        </w:rPr>
        <w:t xml:space="preserve">- normy i przepisy techniczne, </w:t>
      </w:r>
    </w:p>
    <w:p w14:paraId="42C68F7A" w14:textId="33D8E210" w:rsidR="001114C3" w:rsidRDefault="006575F0" w:rsidP="006575F0">
      <w:pPr>
        <w:suppressAutoHyphens w:val="0"/>
        <w:autoSpaceDE w:val="0"/>
        <w:autoSpaceDN w:val="0"/>
        <w:adjustRightInd w:val="0"/>
        <w:rPr>
          <w:rFonts w:eastAsiaTheme="minorHAnsi"/>
          <w:sz w:val="24"/>
          <w:szCs w:val="24"/>
        </w:rPr>
      </w:pPr>
      <w:r>
        <w:rPr>
          <w:rFonts w:ascii="Times New Roman" w:hAnsi="Times New Roman"/>
          <w:color w:val="000000"/>
          <w:sz w:val="24"/>
          <w:szCs w:val="24"/>
          <w:lang w:eastAsia="pl-PL"/>
        </w:rPr>
        <w:t xml:space="preserve">- </w:t>
      </w:r>
      <w:r w:rsidR="0005051F">
        <w:rPr>
          <w:rFonts w:eastAsiaTheme="minorHAnsi"/>
          <w:sz w:val="24"/>
          <w:szCs w:val="24"/>
        </w:rPr>
        <w:t>Ekspertyza</w:t>
      </w:r>
      <w:r w:rsidR="00E53548">
        <w:rPr>
          <w:rFonts w:eastAsiaTheme="minorHAnsi"/>
          <w:sz w:val="24"/>
          <w:szCs w:val="24"/>
        </w:rPr>
        <w:t xml:space="preserve"> geologiczno-geotechniczna dla nadbudowy budynku A opracowana w grudniu 2009r. przez firmę Usługi Naukowe i Techniczne - firma „Front”</w:t>
      </w:r>
      <w:r w:rsidR="00522BEF">
        <w:rPr>
          <w:rFonts w:eastAsiaTheme="minorHAnsi"/>
          <w:sz w:val="24"/>
          <w:szCs w:val="24"/>
        </w:rPr>
        <w:t>, 25-432 Kielce, ul. Nowaka Jeziorańskiego 129/20</w:t>
      </w:r>
    </w:p>
    <w:p w14:paraId="567B1648" w14:textId="77777777" w:rsidR="001114C3" w:rsidRDefault="001114C3" w:rsidP="001114C3">
      <w:pPr>
        <w:spacing w:line="259" w:lineRule="auto"/>
        <w:ind w:right="283"/>
        <w:rPr>
          <w:rFonts w:asciiTheme="minorHAnsi" w:eastAsiaTheme="minorHAnsi" w:hAnsiTheme="minorHAnsi"/>
          <w:sz w:val="24"/>
          <w:szCs w:val="24"/>
        </w:rPr>
      </w:pPr>
    </w:p>
    <w:p w14:paraId="4B12B5A0" w14:textId="77777777" w:rsidR="001114C3" w:rsidRPr="00CA70E6" w:rsidRDefault="001114C3" w:rsidP="001114C3">
      <w:pPr>
        <w:pStyle w:val="Nagwek1"/>
        <w:numPr>
          <w:ilvl w:val="1"/>
          <w:numId w:val="3"/>
        </w:numPr>
        <w:spacing w:before="0" w:line="276" w:lineRule="auto"/>
        <w:ind w:left="426" w:right="281" w:hanging="432"/>
        <w:jc w:val="both"/>
        <w:rPr>
          <w:rFonts w:cstheme="minorHAnsi"/>
          <w:szCs w:val="24"/>
        </w:rPr>
      </w:pPr>
      <w:r>
        <w:rPr>
          <w:rFonts w:cstheme="minorHAnsi"/>
          <w:szCs w:val="24"/>
        </w:rPr>
        <w:t>ZAKRES OPRACOWANIA</w:t>
      </w:r>
    </w:p>
    <w:p w14:paraId="27CEA36D" w14:textId="08E82936" w:rsidR="009C581E" w:rsidRDefault="001114C3" w:rsidP="00370A7B">
      <w:pPr>
        <w:pStyle w:val="IRAkapit"/>
        <w:spacing w:after="0"/>
        <w:ind w:right="284"/>
        <w:rPr>
          <w:rFonts w:ascii="Calibri" w:hAnsi="Calibri" w:cs="Times New Roman"/>
          <w:szCs w:val="24"/>
        </w:rPr>
      </w:pPr>
      <w:r w:rsidRPr="00370A7B">
        <w:rPr>
          <w:rFonts w:ascii="Calibri" w:hAnsi="Calibri" w:cs="Times New Roman"/>
          <w:szCs w:val="24"/>
        </w:rPr>
        <w:t xml:space="preserve">Opracowanie swym zakresem obejmuje projekt techniczny branży konstrukcyjnej </w:t>
      </w:r>
      <w:r w:rsidR="00A52708" w:rsidRPr="00370A7B">
        <w:rPr>
          <w:rFonts w:ascii="Calibri" w:hAnsi="Calibri" w:cs="Times New Roman"/>
          <w:szCs w:val="24"/>
        </w:rPr>
        <w:t xml:space="preserve">przebudowy </w:t>
      </w:r>
      <w:r w:rsidR="00522BEF">
        <w:rPr>
          <w:rFonts w:ascii="Calibri" w:hAnsi="Calibri" w:cs="Times New Roman"/>
          <w:szCs w:val="24"/>
        </w:rPr>
        <w:t>lądowiska na szpitalnym budynku administracyjnym</w:t>
      </w:r>
      <w:r w:rsidR="00A52708" w:rsidRPr="00370A7B">
        <w:rPr>
          <w:rFonts w:ascii="Calibri" w:hAnsi="Calibri" w:cs="Times New Roman"/>
          <w:szCs w:val="24"/>
        </w:rPr>
        <w:t xml:space="preserve"> szpitala dla potrzeb dostosowania lądowiska dla helikopterów</w:t>
      </w:r>
      <w:r w:rsidR="00522BEF">
        <w:rPr>
          <w:rFonts w:ascii="Calibri" w:hAnsi="Calibri" w:cs="Times New Roman"/>
          <w:szCs w:val="24"/>
        </w:rPr>
        <w:t xml:space="preserve"> do aktualnych przepisów prawa</w:t>
      </w:r>
      <w:r w:rsidR="00A52708" w:rsidRPr="00370A7B">
        <w:rPr>
          <w:rFonts w:ascii="Calibri" w:hAnsi="Calibri" w:cs="Times New Roman"/>
          <w:szCs w:val="24"/>
        </w:rPr>
        <w:t xml:space="preserve">. </w:t>
      </w:r>
    </w:p>
    <w:p w14:paraId="4E481310" w14:textId="77777777" w:rsidR="00522BEF" w:rsidRPr="00522BEF" w:rsidRDefault="00522BEF" w:rsidP="00522BEF">
      <w:pPr>
        <w:pStyle w:val="IRAkapit"/>
        <w:spacing w:after="0"/>
        <w:ind w:right="284"/>
        <w:rPr>
          <w:rFonts w:ascii="Calibri" w:hAnsi="Calibri" w:cs="Times New Roman"/>
          <w:szCs w:val="24"/>
        </w:rPr>
      </w:pPr>
      <w:r w:rsidRPr="00522BEF">
        <w:rPr>
          <w:rFonts w:ascii="Calibri" w:hAnsi="Calibri" w:cs="Times New Roman"/>
          <w:szCs w:val="24"/>
        </w:rPr>
        <w:t>Planowana przebudowa lądowiska w części istniejącej w zakresie konstrukcji zakłada:</w:t>
      </w:r>
    </w:p>
    <w:p w14:paraId="3E102CDF" w14:textId="77777777" w:rsidR="00522BEF" w:rsidRPr="00522BEF" w:rsidRDefault="00522BEF" w:rsidP="00522BEF">
      <w:pPr>
        <w:pStyle w:val="IRAkapit"/>
        <w:spacing w:after="0"/>
        <w:ind w:right="284"/>
        <w:rPr>
          <w:rFonts w:ascii="Calibri" w:hAnsi="Calibri" w:cs="Times New Roman"/>
          <w:szCs w:val="24"/>
        </w:rPr>
      </w:pPr>
      <w:r w:rsidRPr="00522BEF">
        <w:rPr>
          <w:rFonts w:ascii="Calibri" w:hAnsi="Calibri" w:cs="Times New Roman"/>
          <w:szCs w:val="24"/>
        </w:rPr>
        <w:t>- rozbiórkę korytarza transportowego i budowę nowej kładki transportowej</w:t>
      </w:r>
    </w:p>
    <w:p w14:paraId="0D963B9C" w14:textId="77777777" w:rsidR="00522BEF" w:rsidRPr="00522BEF" w:rsidRDefault="00522BEF" w:rsidP="00522BEF">
      <w:pPr>
        <w:pStyle w:val="IRAkapit"/>
        <w:spacing w:after="0"/>
        <w:ind w:right="284"/>
        <w:rPr>
          <w:rFonts w:ascii="Calibri" w:hAnsi="Calibri" w:cs="Times New Roman"/>
          <w:szCs w:val="24"/>
        </w:rPr>
      </w:pPr>
      <w:r w:rsidRPr="00522BEF">
        <w:rPr>
          <w:rFonts w:ascii="Calibri" w:hAnsi="Calibri" w:cs="Times New Roman"/>
          <w:szCs w:val="24"/>
        </w:rPr>
        <w:t>- remont obrzeża lądowiska</w:t>
      </w:r>
    </w:p>
    <w:p w14:paraId="577985EB" w14:textId="77777777" w:rsidR="00522BEF" w:rsidRPr="00522BEF" w:rsidRDefault="00522BEF" w:rsidP="00522BEF">
      <w:pPr>
        <w:pStyle w:val="IRAkapit"/>
        <w:spacing w:after="0"/>
        <w:ind w:right="284"/>
        <w:rPr>
          <w:rFonts w:ascii="Calibri" w:hAnsi="Calibri" w:cs="Times New Roman"/>
          <w:szCs w:val="24"/>
        </w:rPr>
      </w:pPr>
      <w:r w:rsidRPr="00522BEF">
        <w:rPr>
          <w:rFonts w:ascii="Calibri" w:hAnsi="Calibri" w:cs="Times New Roman"/>
          <w:szCs w:val="24"/>
        </w:rPr>
        <w:t>- remont i wymiana siatek bezpieczeństwa lądowiska</w:t>
      </w:r>
    </w:p>
    <w:p w14:paraId="6C1375B0" w14:textId="77777777" w:rsidR="00522BEF" w:rsidRPr="00522BEF" w:rsidRDefault="00522BEF" w:rsidP="00522BEF">
      <w:pPr>
        <w:pStyle w:val="IRAkapit"/>
        <w:spacing w:after="0"/>
        <w:ind w:right="284"/>
        <w:rPr>
          <w:rFonts w:ascii="Calibri" w:hAnsi="Calibri" w:cs="Times New Roman"/>
          <w:szCs w:val="24"/>
        </w:rPr>
      </w:pPr>
      <w:r w:rsidRPr="00522BEF">
        <w:rPr>
          <w:rFonts w:ascii="Calibri" w:hAnsi="Calibri" w:cs="Times New Roman"/>
          <w:szCs w:val="24"/>
        </w:rPr>
        <w:t>- remont istniejącego wykończenia płyty żelbetowej lądowiska</w:t>
      </w:r>
    </w:p>
    <w:p w14:paraId="4196E1AA" w14:textId="42172E2F" w:rsidR="00522BEF" w:rsidRDefault="00522BEF" w:rsidP="00522BEF">
      <w:pPr>
        <w:pStyle w:val="IRAkapit"/>
        <w:spacing w:after="0"/>
        <w:ind w:right="284"/>
        <w:rPr>
          <w:rFonts w:ascii="Calibri" w:hAnsi="Calibri" w:cs="Times New Roman"/>
          <w:szCs w:val="24"/>
        </w:rPr>
      </w:pPr>
      <w:r w:rsidRPr="00522BEF">
        <w:rPr>
          <w:rFonts w:ascii="Calibri" w:hAnsi="Calibri" w:cs="Times New Roman"/>
          <w:szCs w:val="24"/>
        </w:rPr>
        <w:t>- budowa zewnętrznej żelbetowej klatki schodowej</w:t>
      </w:r>
    </w:p>
    <w:p w14:paraId="0E53A974" w14:textId="7728A02C" w:rsidR="00522BEF" w:rsidRPr="00522BEF" w:rsidRDefault="00522BEF" w:rsidP="00522BEF">
      <w:pPr>
        <w:pStyle w:val="IRAkapit"/>
        <w:spacing w:after="0"/>
        <w:ind w:right="284"/>
        <w:rPr>
          <w:rFonts w:ascii="Calibri" w:hAnsi="Calibri" w:cs="Times New Roman"/>
          <w:szCs w:val="24"/>
        </w:rPr>
      </w:pPr>
      <w:r>
        <w:rPr>
          <w:rFonts w:ascii="Calibri" w:hAnsi="Calibri" w:cs="Times New Roman"/>
          <w:szCs w:val="24"/>
        </w:rPr>
        <w:t>- remont istniejącego pomieszczenia pompowni</w:t>
      </w:r>
    </w:p>
    <w:p w14:paraId="3D606071" w14:textId="15D528DA" w:rsidR="001114C3" w:rsidRPr="00370A7B" w:rsidRDefault="001114C3" w:rsidP="00370A7B">
      <w:pPr>
        <w:pStyle w:val="IRAkapit"/>
        <w:spacing w:after="0"/>
        <w:ind w:right="284"/>
        <w:rPr>
          <w:rFonts w:ascii="Calibri" w:hAnsi="Calibri" w:cs="Times New Roman"/>
          <w:szCs w:val="24"/>
        </w:rPr>
      </w:pPr>
    </w:p>
    <w:p w14:paraId="3560B2B5" w14:textId="7DFFDA0D" w:rsidR="001114C3" w:rsidRPr="00CA70E6" w:rsidRDefault="00A61BCB" w:rsidP="001114C3">
      <w:pPr>
        <w:pStyle w:val="Nagwek1"/>
        <w:numPr>
          <w:ilvl w:val="1"/>
          <w:numId w:val="3"/>
        </w:numPr>
        <w:spacing w:before="0" w:line="276" w:lineRule="auto"/>
        <w:ind w:left="426" w:right="281" w:hanging="432"/>
        <w:jc w:val="both"/>
        <w:rPr>
          <w:rFonts w:cstheme="minorHAnsi"/>
          <w:szCs w:val="24"/>
        </w:rPr>
      </w:pPr>
      <w:r>
        <w:rPr>
          <w:rFonts w:cstheme="minorHAnsi"/>
          <w:szCs w:val="24"/>
        </w:rPr>
        <w:t>OPINIA GEOTECHNICZNA</w:t>
      </w:r>
    </w:p>
    <w:p w14:paraId="59B4938F" w14:textId="77777777" w:rsidR="001114C3" w:rsidRDefault="001114C3" w:rsidP="001114C3">
      <w:pPr>
        <w:tabs>
          <w:tab w:val="left" w:pos="458"/>
        </w:tabs>
        <w:spacing w:line="276" w:lineRule="auto"/>
        <w:ind w:right="283"/>
        <w:jc w:val="both"/>
      </w:pPr>
      <w:r>
        <w:rPr>
          <w:rFonts w:cstheme="minorHAnsi"/>
          <w:sz w:val="24"/>
          <w:szCs w:val="24"/>
          <w:u w:val="single"/>
        </w:rPr>
        <w:t>Kategoria geotechniczna</w:t>
      </w:r>
    </w:p>
    <w:p w14:paraId="7F8DAB90" w14:textId="0B61BE3C" w:rsidR="001114C3" w:rsidRPr="00EE2A2C" w:rsidRDefault="001114C3" w:rsidP="001114C3">
      <w:pPr>
        <w:spacing w:line="276" w:lineRule="auto"/>
        <w:ind w:right="283"/>
        <w:jc w:val="both"/>
      </w:pPr>
      <w:r>
        <w:rPr>
          <w:sz w:val="24"/>
          <w:szCs w:val="24"/>
        </w:rPr>
        <w:t xml:space="preserve">Zgodnie z §4 Rozporządzenia Ministra Transportu, Budownictwa i Gospodarki Morskiej z dnia 25 kwietnia 2012 r. w sprawie ustalania geotechnicznych warunków posadawiania obiektów budowlanych, projektowany budynek zaliczono do II kategorii geotechnicznej </w:t>
      </w:r>
      <w:r w:rsidRPr="00EE2A2C">
        <w:rPr>
          <w:sz w:val="24"/>
          <w:szCs w:val="24"/>
        </w:rPr>
        <w:t>przy prostych warunkach gruntowych.</w:t>
      </w:r>
      <w:r w:rsidR="00F17A2C">
        <w:rPr>
          <w:sz w:val="24"/>
          <w:szCs w:val="24"/>
        </w:rPr>
        <w:t xml:space="preserve"> Zgodnie z pismem nr KRA.5122.97.2025.KC teren inwestycji znajduje się poza terenami górniczymi., dlatego nie określa się klasy terenu górniczego i nie występują wpływy z eksploatacji górniczej na projektowanym terenie. </w:t>
      </w:r>
    </w:p>
    <w:p w14:paraId="78FBB29D" w14:textId="77777777" w:rsidR="001114C3" w:rsidRPr="00EE2A2C" w:rsidRDefault="001114C3" w:rsidP="00370A7B">
      <w:pPr>
        <w:tabs>
          <w:tab w:val="left" w:pos="426"/>
        </w:tabs>
        <w:spacing w:line="276" w:lineRule="auto"/>
        <w:ind w:right="281"/>
        <w:jc w:val="both"/>
        <w:rPr>
          <w:rFonts w:asciiTheme="minorHAnsi" w:hAnsiTheme="minorHAnsi" w:cstheme="minorHAnsi"/>
          <w:sz w:val="24"/>
          <w:szCs w:val="24"/>
          <w:u w:val="single"/>
        </w:rPr>
      </w:pPr>
    </w:p>
    <w:p w14:paraId="6B002240" w14:textId="77777777" w:rsidR="006575F0" w:rsidRPr="00EE2A2C" w:rsidRDefault="006575F0" w:rsidP="006575F0">
      <w:pPr>
        <w:tabs>
          <w:tab w:val="left" w:pos="338"/>
        </w:tabs>
        <w:spacing w:line="276" w:lineRule="auto"/>
        <w:ind w:right="283"/>
        <w:jc w:val="both"/>
      </w:pPr>
      <w:r w:rsidRPr="00EE2A2C">
        <w:rPr>
          <w:rFonts w:cstheme="minorHAnsi"/>
          <w:sz w:val="24"/>
          <w:szCs w:val="24"/>
          <w:u w:val="single"/>
        </w:rPr>
        <w:t>Warunki gruntowe</w:t>
      </w:r>
    </w:p>
    <w:p w14:paraId="7F2EDCC5" w14:textId="220D6AE3" w:rsidR="006575F0" w:rsidRPr="00EE2A2C" w:rsidRDefault="006575F0" w:rsidP="006575F0">
      <w:pPr>
        <w:ind w:right="283"/>
        <w:jc w:val="both"/>
      </w:pPr>
      <w:r w:rsidRPr="00EE2A2C">
        <w:rPr>
          <w:sz w:val="24"/>
          <w:szCs w:val="24"/>
        </w:rPr>
        <w:t>Warunki gruntowo – wodne przyjęto na podstawie wyników bad</w:t>
      </w:r>
      <w:r w:rsidR="00F17A2C">
        <w:rPr>
          <w:sz w:val="24"/>
          <w:szCs w:val="24"/>
        </w:rPr>
        <w:t xml:space="preserve">ań geotechnicznych, podanych w </w:t>
      </w:r>
      <w:r w:rsidR="00F17A2C">
        <w:rPr>
          <w:rFonts w:eastAsiaTheme="minorHAnsi"/>
          <w:sz w:val="24"/>
          <w:szCs w:val="24"/>
        </w:rPr>
        <w:t>ekspertyzie geologiczno-geotechnicznej dla nadbudowy budynku A opracowanej w grudniu 2009r. przez firmę Usługi Naukowe i Techniczne - firma „Front”, 25-432 Kielce, ul. Nowaka Jeziorańskiego 129/20</w:t>
      </w:r>
      <w:r w:rsidRPr="00EE2A2C">
        <w:rPr>
          <w:sz w:val="24"/>
          <w:szCs w:val="24"/>
        </w:rPr>
        <w:t>. Na podstawie badań wydzielono następujące warstw</w:t>
      </w:r>
      <w:r>
        <w:rPr>
          <w:sz w:val="24"/>
          <w:szCs w:val="24"/>
        </w:rPr>
        <w:t>y</w:t>
      </w:r>
      <w:r w:rsidRPr="00EE2A2C">
        <w:rPr>
          <w:sz w:val="24"/>
          <w:szCs w:val="24"/>
        </w:rPr>
        <w:t xml:space="preserve"> geotechniczne:</w:t>
      </w:r>
    </w:p>
    <w:p w14:paraId="7053E155" w14:textId="72555F7C" w:rsidR="006B511C" w:rsidRPr="006B511C" w:rsidRDefault="006B511C" w:rsidP="006575F0">
      <w:pPr>
        <w:ind w:right="283"/>
        <w:jc w:val="both"/>
        <w:rPr>
          <w:sz w:val="24"/>
          <w:szCs w:val="24"/>
        </w:rPr>
      </w:pPr>
      <w:r>
        <w:rPr>
          <w:sz w:val="24"/>
          <w:szCs w:val="24"/>
        </w:rPr>
        <w:t>Warstwa 1</w:t>
      </w:r>
      <w:r w:rsidRPr="006B511C">
        <w:rPr>
          <w:sz w:val="24"/>
          <w:szCs w:val="24"/>
        </w:rPr>
        <w:t>A</w:t>
      </w:r>
      <w:r w:rsidR="006575F0" w:rsidRPr="006B511C">
        <w:rPr>
          <w:sz w:val="24"/>
          <w:szCs w:val="24"/>
        </w:rPr>
        <w:t xml:space="preserve">: </w:t>
      </w:r>
      <w:r w:rsidRPr="006B511C">
        <w:rPr>
          <w:sz w:val="24"/>
          <w:szCs w:val="24"/>
        </w:rPr>
        <w:t>nasypy niekontrolowane znajdujące się ponad poziomem posadowienia budynku oraz projektowanej klatki schodowej. Jakość tych nasypów nie ma znaczenia dla przenoszenia obciążeń od konstrukcji</w:t>
      </w:r>
    </w:p>
    <w:p w14:paraId="64269423" w14:textId="5E6933AD" w:rsidR="006B511C" w:rsidRDefault="006575F0" w:rsidP="006575F0">
      <w:pPr>
        <w:ind w:right="283"/>
        <w:jc w:val="both"/>
        <w:rPr>
          <w:sz w:val="24"/>
          <w:szCs w:val="24"/>
        </w:rPr>
      </w:pPr>
      <w:r w:rsidRPr="006B511C">
        <w:rPr>
          <w:sz w:val="24"/>
          <w:szCs w:val="24"/>
        </w:rPr>
        <w:t xml:space="preserve">Warstwa </w:t>
      </w:r>
      <w:r w:rsidR="006B511C" w:rsidRPr="006B511C">
        <w:rPr>
          <w:sz w:val="24"/>
          <w:szCs w:val="24"/>
        </w:rPr>
        <w:t>1B</w:t>
      </w:r>
      <w:r w:rsidRPr="006B511C">
        <w:rPr>
          <w:sz w:val="24"/>
          <w:szCs w:val="24"/>
        </w:rPr>
        <w:t xml:space="preserve">: </w:t>
      </w:r>
      <w:r w:rsidR="006B511C">
        <w:rPr>
          <w:sz w:val="24"/>
          <w:szCs w:val="24"/>
        </w:rPr>
        <w:t>nasypy budowlane znajdujące się ponad poziomem posadowienia, ale poniżej spodu posadzki. Jest to warstwa słaba, miękkoplastyczna.  Nie bierze udziału w przenoszeniu obciążeń od projektowanej klatki schodowej</w:t>
      </w:r>
    </w:p>
    <w:p w14:paraId="79F34615" w14:textId="2EC63C52" w:rsidR="006B511C" w:rsidRDefault="006B511C" w:rsidP="006B511C">
      <w:pPr>
        <w:ind w:right="283"/>
        <w:jc w:val="both"/>
        <w:rPr>
          <w:sz w:val="24"/>
          <w:szCs w:val="24"/>
        </w:rPr>
      </w:pPr>
      <w:r w:rsidRPr="006B511C">
        <w:rPr>
          <w:sz w:val="24"/>
          <w:szCs w:val="24"/>
        </w:rPr>
        <w:t>Warstwa 1</w:t>
      </w:r>
      <w:r>
        <w:rPr>
          <w:sz w:val="24"/>
          <w:szCs w:val="24"/>
        </w:rPr>
        <w:t>C</w:t>
      </w:r>
      <w:r w:rsidRPr="006B511C">
        <w:rPr>
          <w:sz w:val="24"/>
          <w:szCs w:val="24"/>
        </w:rPr>
        <w:t xml:space="preserve">: </w:t>
      </w:r>
      <w:r>
        <w:rPr>
          <w:sz w:val="24"/>
          <w:szCs w:val="24"/>
        </w:rPr>
        <w:t xml:space="preserve">konstrukcje (posadzka i chudy beton pod warstwą 1B). </w:t>
      </w:r>
    </w:p>
    <w:p w14:paraId="287D37A4" w14:textId="39F7B51C" w:rsidR="006B511C" w:rsidRDefault="006B511C" w:rsidP="006B511C">
      <w:pPr>
        <w:ind w:right="283"/>
        <w:jc w:val="both"/>
        <w:rPr>
          <w:sz w:val="24"/>
          <w:szCs w:val="24"/>
        </w:rPr>
      </w:pPr>
      <w:r w:rsidRPr="006B511C">
        <w:rPr>
          <w:sz w:val="24"/>
          <w:szCs w:val="24"/>
        </w:rPr>
        <w:t xml:space="preserve">Warstwa </w:t>
      </w:r>
      <w:r>
        <w:rPr>
          <w:sz w:val="24"/>
          <w:szCs w:val="24"/>
        </w:rPr>
        <w:t>2A</w:t>
      </w:r>
      <w:r w:rsidRPr="006B511C">
        <w:rPr>
          <w:sz w:val="24"/>
          <w:szCs w:val="24"/>
        </w:rPr>
        <w:t xml:space="preserve">: </w:t>
      </w:r>
      <w:r>
        <w:rPr>
          <w:sz w:val="24"/>
          <w:szCs w:val="24"/>
        </w:rPr>
        <w:t xml:space="preserve">grunty mało spoiste – gliny pylaste na pograniczu pyłów o stopniu plastyczności Il=0,25. Przypisano im klasę konsolidacyjną C i parametry geotechniczne wyinterpretowano częściowo z normy PN/B-03020. </w:t>
      </w:r>
    </w:p>
    <w:p w14:paraId="43EB9975" w14:textId="190A3E47" w:rsidR="006B511C" w:rsidRDefault="006B511C" w:rsidP="006B511C">
      <w:pPr>
        <w:ind w:right="283"/>
        <w:jc w:val="both"/>
        <w:rPr>
          <w:sz w:val="24"/>
          <w:szCs w:val="24"/>
        </w:rPr>
      </w:pPr>
      <w:r w:rsidRPr="006B511C">
        <w:rPr>
          <w:sz w:val="24"/>
          <w:szCs w:val="24"/>
        </w:rPr>
        <w:t xml:space="preserve">Warstwa </w:t>
      </w:r>
      <w:r>
        <w:rPr>
          <w:sz w:val="24"/>
          <w:szCs w:val="24"/>
        </w:rPr>
        <w:t>2B</w:t>
      </w:r>
      <w:r w:rsidRPr="006B511C">
        <w:rPr>
          <w:sz w:val="24"/>
          <w:szCs w:val="24"/>
        </w:rPr>
        <w:t xml:space="preserve">: </w:t>
      </w:r>
      <w:r>
        <w:rPr>
          <w:sz w:val="24"/>
          <w:szCs w:val="24"/>
        </w:rPr>
        <w:t xml:space="preserve">grunty mało spoiste – pyły o stopniu plastyczności Il=0,34. Nie korzystano z normy PN/B-03020, ale parametry geotechniczne wyprowadzono metodami mechaniki gruntów z wyników testu FVT i skorygowano wg Z. Wiłuna (Zarys Geotechniki 1987). Otrzymano mocniejsze </w:t>
      </w:r>
      <w:r w:rsidR="00A61BCB">
        <w:rPr>
          <w:sz w:val="24"/>
          <w:szCs w:val="24"/>
        </w:rPr>
        <w:t>wartości parametrów</w:t>
      </w:r>
      <w:r>
        <w:rPr>
          <w:sz w:val="24"/>
          <w:szCs w:val="24"/>
        </w:rPr>
        <w:t xml:space="preserve"> wytrzymałoś</w:t>
      </w:r>
      <w:r w:rsidR="00A61BCB">
        <w:rPr>
          <w:sz w:val="24"/>
          <w:szCs w:val="24"/>
        </w:rPr>
        <w:t>ciowych</w:t>
      </w:r>
      <w:r>
        <w:rPr>
          <w:sz w:val="24"/>
          <w:szCs w:val="24"/>
        </w:rPr>
        <w:t xml:space="preserve"> aniżeli by to wynikało z PN/B-03020.</w:t>
      </w:r>
    </w:p>
    <w:p w14:paraId="47342B39" w14:textId="4A586A7E" w:rsidR="006B511C" w:rsidRDefault="006B511C" w:rsidP="006B511C">
      <w:pPr>
        <w:ind w:right="283"/>
        <w:jc w:val="both"/>
        <w:rPr>
          <w:sz w:val="24"/>
          <w:szCs w:val="24"/>
        </w:rPr>
      </w:pPr>
      <w:r w:rsidRPr="006B511C">
        <w:rPr>
          <w:sz w:val="24"/>
          <w:szCs w:val="24"/>
        </w:rPr>
        <w:t xml:space="preserve">Warstwa </w:t>
      </w:r>
      <w:r>
        <w:rPr>
          <w:sz w:val="24"/>
          <w:szCs w:val="24"/>
        </w:rPr>
        <w:t>2C</w:t>
      </w:r>
      <w:r w:rsidRPr="006B511C">
        <w:rPr>
          <w:sz w:val="24"/>
          <w:szCs w:val="24"/>
        </w:rPr>
        <w:t xml:space="preserve">: </w:t>
      </w:r>
      <w:r>
        <w:rPr>
          <w:sz w:val="24"/>
          <w:szCs w:val="24"/>
        </w:rPr>
        <w:t xml:space="preserve">grunty mało spoiste – pyły o stopniu plastyczności Il=0,44. Nie korzystano z normy PN/B-03020, ale parametry geotechniczne wyprowadzono metodami mechaniki gruntów z wyników testu FVT i skorygowano wg Z. Wiłuna (Zarys Geotechniki 1987). Otrzymano mocniejsze </w:t>
      </w:r>
      <w:r w:rsidR="00A61BCB">
        <w:rPr>
          <w:sz w:val="24"/>
          <w:szCs w:val="24"/>
        </w:rPr>
        <w:t>wartości parametrów</w:t>
      </w:r>
      <w:r>
        <w:rPr>
          <w:sz w:val="24"/>
          <w:szCs w:val="24"/>
        </w:rPr>
        <w:t xml:space="preserve"> wytrzymałoś</w:t>
      </w:r>
      <w:r w:rsidR="00A61BCB">
        <w:rPr>
          <w:sz w:val="24"/>
          <w:szCs w:val="24"/>
        </w:rPr>
        <w:t>ciowych</w:t>
      </w:r>
      <w:r>
        <w:rPr>
          <w:sz w:val="24"/>
          <w:szCs w:val="24"/>
        </w:rPr>
        <w:t xml:space="preserve"> aniżeli by to wynikało z PN/B-03020.</w:t>
      </w:r>
      <w:r w:rsidR="00A61BCB">
        <w:rPr>
          <w:sz w:val="24"/>
          <w:szCs w:val="24"/>
        </w:rPr>
        <w:t xml:space="preserve"> Posadowienie klatki schodowej wykonane będzie w tej warstwie. </w:t>
      </w:r>
    </w:p>
    <w:p w14:paraId="69E15C34" w14:textId="08470FDB" w:rsidR="006575F0" w:rsidRDefault="006B776C" w:rsidP="006575F0">
      <w:pPr>
        <w:ind w:right="283"/>
        <w:jc w:val="both"/>
        <w:rPr>
          <w:sz w:val="24"/>
          <w:szCs w:val="24"/>
        </w:rPr>
      </w:pPr>
      <w:r>
        <w:rPr>
          <w:noProof/>
          <w:lang w:eastAsia="pl-PL"/>
        </w:rPr>
        <w:drawing>
          <wp:inline distT="0" distB="0" distL="0" distR="0" wp14:anchorId="6CE2D07E" wp14:editId="167A08B6">
            <wp:extent cx="5761355" cy="2790190"/>
            <wp:effectExtent l="0" t="0" r="0" b="0"/>
            <wp:docPr id="544" name="Obraz 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761355" cy="2790190"/>
                    </a:xfrm>
                    <a:prstGeom prst="rect">
                      <a:avLst/>
                    </a:prstGeom>
                  </pic:spPr>
                </pic:pic>
              </a:graphicData>
            </a:graphic>
          </wp:inline>
        </w:drawing>
      </w:r>
    </w:p>
    <w:p w14:paraId="059B2B42" w14:textId="11C4E5C9" w:rsidR="006575F0" w:rsidRDefault="006575F0" w:rsidP="006575F0">
      <w:pPr>
        <w:spacing w:after="160" w:line="264" w:lineRule="auto"/>
      </w:pPr>
      <w:r>
        <w:rPr>
          <w:rFonts w:cs="Arial"/>
          <w:sz w:val="24"/>
          <w:szCs w:val="24"/>
        </w:rPr>
        <w:t>Nie stwierdzono występowania napiętego zwierciadła wody oraz nie zaobserwowano sączeń</w:t>
      </w:r>
      <w:r w:rsidR="00A61BCB">
        <w:rPr>
          <w:rFonts w:cs="Arial"/>
          <w:sz w:val="24"/>
          <w:szCs w:val="24"/>
        </w:rPr>
        <w:t xml:space="preserve"> w poziomie posadowienia</w:t>
      </w:r>
      <w:r>
        <w:rPr>
          <w:rFonts w:cs="Arial"/>
          <w:sz w:val="24"/>
          <w:szCs w:val="24"/>
        </w:rPr>
        <w:t>.</w:t>
      </w:r>
    </w:p>
    <w:p w14:paraId="2CD739D3" w14:textId="68E83CDE" w:rsidR="006575F0" w:rsidRDefault="00F5037C" w:rsidP="006575F0">
      <w:pPr>
        <w:ind w:right="283"/>
        <w:jc w:val="both"/>
        <w:rPr>
          <w:rFonts w:cstheme="minorHAnsi"/>
          <w:sz w:val="24"/>
          <w:szCs w:val="24"/>
          <w:u w:val="single"/>
        </w:rPr>
      </w:pPr>
      <w:r>
        <w:rPr>
          <w:rFonts w:cstheme="minorHAnsi"/>
          <w:sz w:val="24"/>
          <w:szCs w:val="24"/>
          <w:u w:val="single"/>
        </w:rPr>
        <w:t>Sposób posadowienia</w:t>
      </w:r>
    </w:p>
    <w:p w14:paraId="57D22BFE" w14:textId="4746D000" w:rsidR="006575F0" w:rsidRDefault="006575F0" w:rsidP="006575F0">
      <w:pPr>
        <w:tabs>
          <w:tab w:val="left" w:pos="426"/>
        </w:tabs>
        <w:spacing w:before="120"/>
        <w:ind w:right="283"/>
        <w:jc w:val="both"/>
      </w:pPr>
      <w:r>
        <w:rPr>
          <w:rFonts w:cs="Arial"/>
          <w:sz w:val="24"/>
          <w:szCs w:val="24"/>
        </w:rPr>
        <w:t xml:space="preserve">Projekt </w:t>
      </w:r>
      <w:r w:rsidR="003C1DC1">
        <w:rPr>
          <w:rFonts w:cs="Arial"/>
          <w:sz w:val="24"/>
          <w:szCs w:val="24"/>
        </w:rPr>
        <w:t xml:space="preserve">zewnętrznej klatki schodowej </w:t>
      </w:r>
      <w:r>
        <w:rPr>
          <w:rFonts w:cs="Arial"/>
          <w:sz w:val="24"/>
          <w:szCs w:val="24"/>
        </w:rPr>
        <w:t xml:space="preserve">zakłada posadowienie bezpośrednie w postaci </w:t>
      </w:r>
      <w:r w:rsidR="00A61BCB">
        <w:rPr>
          <w:rFonts w:cs="Arial"/>
          <w:sz w:val="24"/>
          <w:szCs w:val="24"/>
        </w:rPr>
        <w:t>płyty</w:t>
      </w:r>
      <w:r>
        <w:rPr>
          <w:rFonts w:cs="Arial"/>
          <w:sz w:val="24"/>
          <w:szCs w:val="24"/>
        </w:rPr>
        <w:t xml:space="preserve"> fundamentowej na warstwach gruntów rodzimych, będących warstwami nośnymi. Przyjęto głębokość posadowienia na poziomie posadowienia istniejącego budynku, t</w:t>
      </w:r>
      <w:r w:rsidR="00A61BCB">
        <w:rPr>
          <w:rFonts w:cs="Arial"/>
          <w:sz w:val="24"/>
          <w:szCs w:val="24"/>
        </w:rPr>
        <w:t>j. na rzędnej -4.70 w warstwie geotechnicznej 2C</w:t>
      </w:r>
      <w:r>
        <w:rPr>
          <w:rFonts w:cs="Arial"/>
          <w:sz w:val="24"/>
          <w:szCs w:val="24"/>
        </w:rPr>
        <w:t xml:space="preserve"> – </w:t>
      </w:r>
      <w:r w:rsidR="00A61BCB">
        <w:rPr>
          <w:rFonts w:cs="Arial"/>
          <w:sz w:val="24"/>
          <w:szCs w:val="24"/>
        </w:rPr>
        <w:t>pył w stanie miękkoplastycznym</w:t>
      </w:r>
      <w:r>
        <w:rPr>
          <w:rFonts w:cs="Arial"/>
          <w:sz w:val="24"/>
          <w:szCs w:val="24"/>
        </w:rPr>
        <w:t>. Przyjęta głębokość przemarzania to 100cm poniżej poziomu terenu.</w:t>
      </w:r>
    </w:p>
    <w:p w14:paraId="34EE8F08" w14:textId="77777777" w:rsidR="006575F0" w:rsidRDefault="006575F0" w:rsidP="006575F0">
      <w:pPr>
        <w:tabs>
          <w:tab w:val="left" w:pos="426"/>
        </w:tabs>
        <w:spacing w:before="120"/>
        <w:ind w:right="283"/>
        <w:jc w:val="both"/>
      </w:pPr>
      <w:r>
        <w:rPr>
          <w:rFonts w:cs="Arial"/>
          <w:sz w:val="24"/>
          <w:szCs w:val="24"/>
        </w:rPr>
        <w:t>Wszelkie roboty ziemne pod fundament prowadzić z duża ostrożnością i starannością. Nie wolno dopuszczać do zawodnienia dna wykopów fundamentowych wodami opadowymi oraz z ewentualnych sączeń. Grunty spoiste są wrażliwe na zawilgocenie i po nawodnieniu gwałtownie tracą swe parametry wytrzymałościowe. Wypływającą ze ścian wykopów wodę wsiąkowi należy odprowadzać rowkami wykonanymi poza obrysem fundamentu do zbiorczej studzienki i odpompowywać. Nie wolno wjeżdżać do wykopu sprzętem mechanicznym powodującym drgania z uwagi na możliwość wystąpienia zjawiska tiksotropii.</w:t>
      </w:r>
    </w:p>
    <w:p w14:paraId="3EF204FE" w14:textId="77777777" w:rsidR="006575F0" w:rsidRDefault="006575F0" w:rsidP="006575F0">
      <w:pPr>
        <w:tabs>
          <w:tab w:val="left" w:pos="426"/>
        </w:tabs>
        <w:spacing w:before="120"/>
        <w:ind w:right="283"/>
        <w:jc w:val="both"/>
      </w:pPr>
      <w:r>
        <w:rPr>
          <w:rFonts w:cs="Arial"/>
          <w:sz w:val="24"/>
          <w:szCs w:val="24"/>
        </w:rPr>
        <w:t>Przy wykonywaniu wykopów fundamentowych pozostawić niewybraną warstwę gruntu grubości 20cm. Grunt ten należy usunąć w sposób nienaruszający struktury głębiej położonych warstw. Wykonane podłoże należy niezwłocznie przykryć warstwą chudego betonu B15 (C12/15) grubości, co najmniej 10cm. Góra chudego betonu powinna być usytuowana na rzędnej posadowienia ławy fundamentowej. Na przygotowanym podłożu należy wytyczyć i wykonać fundamenty.</w:t>
      </w:r>
    </w:p>
    <w:p w14:paraId="65B64B01" w14:textId="77777777" w:rsidR="006575F0" w:rsidRDefault="006575F0" w:rsidP="006575F0">
      <w:pPr>
        <w:tabs>
          <w:tab w:val="left" w:pos="426"/>
        </w:tabs>
        <w:spacing w:before="120"/>
        <w:ind w:right="283"/>
        <w:jc w:val="both"/>
      </w:pPr>
      <w:r>
        <w:rPr>
          <w:rFonts w:cs="Arial"/>
          <w:sz w:val="24"/>
          <w:szCs w:val="24"/>
        </w:rPr>
        <w:t xml:space="preserve">W trakcie zasypywania fundamentów grunt spoisty układać warstwami o miąższości 20cm dokładnie </w:t>
      </w:r>
      <w:r w:rsidR="008B074C">
        <w:rPr>
          <w:rFonts w:cs="Arial"/>
          <w:sz w:val="24"/>
          <w:szCs w:val="24"/>
        </w:rPr>
        <w:t>go zagęszczając</w:t>
      </w:r>
      <w:r>
        <w:rPr>
          <w:rFonts w:cs="Arial"/>
          <w:sz w:val="24"/>
          <w:szCs w:val="24"/>
        </w:rPr>
        <w:t>. Nie wolno dopuścić do przedostawania się wód opadowych pod fundamenty.</w:t>
      </w:r>
    </w:p>
    <w:p w14:paraId="1D685130" w14:textId="77777777" w:rsidR="006575F0" w:rsidRDefault="006575F0" w:rsidP="006575F0">
      <w:pPr>
        <w:tabs>
          <w:tab w:val="left" w:pos="426"/>
        </w:tabs>
        <w:spacing w:before="120"/>
        <w:ind w:right="283"/>
        <w:jc w:val="both"/>
      </w:pPr>
      <w:r>
        <w:rPr>
          <w:rFonts w:cs="Arial"/>
          <w:sz w:val="24"/>
        </w:rPr>
        <w:t>W wypadku stwierdzenia w wykopach innych warunków gruntowych niż przyjęte do obliczeń należy skonsultować się z projektantem konstrukcji.</w:t>
      </w:r>
    </w:p>
    <w:p w14:paraId="45FF6086" w14:textId="77777777" w:rsidR="001114C3" w:rsidRDefault="001114C3" w:rsidP="001114C3">
      <w:pPr>
        <w:tabs>
          <w:tab w:val="left" w:pos="426"/>
        </w:tabs>
        <w:spacing w:before="120"/>
        <w:ind w:right="283"/>
        <w:jc w:val="both"/>
      </w:pPr>
    </w:p>
    <w:p w14:paraId="79101037" w14:textId="12F3F275" w:rsidR="00A61BCB" w:rsidRPr="00A61BCB" w:rsidRDefault="001114C3" w:rsidP="00A61BCB">
      <w:pPr>
        <w:pStyle w:val="Nagwek1"/>
        <w:numPr>
          <w:ilvl w:val="1"/>
          <w:numId w:val="3"/>
        </w:numPr>
        <w:spacing w:before="0" w:line="276" w:lineRule="auto"/>
        <w:ind w:left="426" w:right="281" w:hanging="432"/>
        <w:jc w:val="both"/>
        <w:rPr>
          <w:rFonts w:cstheme="minorHAnsi"/>
          <w:szCs w:val="24"/>
        </w:rPr>
      </w:pPr>
      <w:r>
        <w:rPr>
          <w:rFonts w:cstheme="minorHAnsi"/>
          <w:szCs w:val="24"/>
        </w:rPr>
        <w:t>ZAŁOŻENIA</w:t>
      </w:r>
      <w:r w:rsidR="0053182B">
        <w:rPr>
          <w:rFonts w:cstheme="minorHAnsi"/>
          <w:szCs w:val="24"/>
        </w:rPr>
        <w:t xml:space="preserve"> </w:t>
      </w:r>
      <w:r>
        <w:rPr>
          <w:rFonts w:cstheme="minorHAnsi"/>
          <w:szCs w:val="24"/>
        </w:rPr>
        <w:t>PROJEKTOWE</w:t>
      </w:r>
    </w:p>
    <w:p w14:paraId="353688B5" w14:textId="77777777" w:rsidR="00A61BCB" w:rsidRPr="00A61BCB" w:rsidRDefault="00A61BCB" w:rsidP="00A61BCB">
      <w:pPr>
        <w:spacing w:line="264" w:lineRule="auto"/>
        <w:jc w:val="both"/>
        <w:rPr>
          <w:rFonts w:asciiTheme="minorHAnsi" w:hAnsiTheme="minorHAnsi" w:cstheme="minorHAnsi"/>
          <w:sz w:val="24"/>
          <w:szCs w:val="24"/>
          <w:u w:val="single"/>
        </w:rPr>
      </w:pPr>
      <w:r w:rsidRPr="00A61BCB">
        <w:rPr>
          <w:rFonts w:asciiTheme="minorHAnsi" w:hAnsiTheme="minorHAnsi" w:cstheme="minorHAnsi"/>
          <w:sz w:val="24"/>
          <w:szCs w:val="24"/>
          <w:u w:val="single"/>
        </w:rPr>
        <w:t>Obciążenia wg PN-EN 1990:2004</w:t>
      </w:r>
    </w:p>
    <w:p w14:paraId="08275C20" w14:textId="77777777" w:rsidR="00A61BCB" w:rsidRPr="00EC43E5" w:rsidRDefault="00A61BCB" w:rsidP="00A61BCB">
      <w:pPr>
        <w:spacing w:line="264" w:lineRule="auto"/>
        <w:jc w:val="both"/>
        <w:rPr>
          <w:rFonts w:asciiTheme="minorHAnsi" w:hAnsiTheme="minorHAnsi" w:cstheme="minorHAnsi"/>
          <w:sz w:val="24"/>
          <w:szCs w:val="24"/>
        </w:rPr>
      </w:pPr>
      <w:r w:rsidRPr="00EC43E5">
        <w:rPr>
          <w:rFonts w:asciiTheme="minorHAnsi" w:hAnsiTheme="minorHAnsi" w:cstheme="minorHAnsi"/>
          <w:sz w:val="24"/>
          <w:szCs w:val="24"/>
        </w:rPr>
        <w:t>1.  Obciążenia stałe, obciążenia użytkowe wg PN-EN 1991-1-1:2004.</w:t>
      </w:r>
    </w:p>
    <w:p w14:paraId="6905FF54" w14:textId="77777777" w:rsidR="00A61BCB" w:rsidRPr="00EC43E5" w:rsidRDefault="00A61BCB" w:rsidP="00A61BCB">
      <w:pPr>
        <w:spacing w:line="264" w:lineRule="auto"/>
        <w:jc w:val="both"/>
        <w:rPr>
          <w:rFonts w:asciiTheme="minorHAnsi" w:hAnsiTheme="minorHAnsi" w:cstheme="minorHAnsi"/>
          <w:sz w:val="24"/>
          <w:szCs w:val="24"/>
        </w:rPr>
      </w:pPr>
      <w:r w:rsidRPr="00EC43E5">
        <w:rPr>
          <w:rFonts w:asciiTheme="minorHAnsi" w:hAnsiTheme="minorHAnsi" w:cstheme="minorHAnsi"/>
          <w:sz w:val="24"/>
          <w:szCs w:val="24"/>
        </w:rPr>
        <w:t xml:space="preserve">2.  Obciążenia klimatyczne: </w:t>
      </w:r>
    </w:p>
    <w:p w14:paraId="26213333" w14:textId="77777777" w:rsidR="00A61BCB" w:rsidRPr="00EC43E5" w:rsidRDefault="00A61BCB" w:rsidP="00A61BCB">
      <w:pPr>
        <w:spacing w:line="264" w:lineRule="auto"/>
        <w:jc w:val="both"/>
        <w:rPr>
          <w:rFonts w:asciiTheme="minorHAnsi" w:hAnsiTheme="minorHAnsi" w:cstheme="minorHAnsi"/>
          <w:sz w:val="24"/>
          <w:szCs w:val="24"/>
        </w:rPr>
      </w:pPr>
      <w:r w:rsidRPr="00EC43E5">
        <w:rPr>
          <w:rFonts w:asciiTheme="minorHAnsi" w:hAnsiTheme="minorHAnsi" w:cstheme="minorHAnsi"/>
          <w:sz w:val="24"/>
          <w:szCs w:val="24"/>
        </w:rPr>
        <w:t xml:space="preserve">- obciążenie śniegiem wg PN-EN 1991-1-3:2005; </w:t>
      </w:r>
      <w:r>
        <w:rPr>
          <w:rFonts w:asciiTheme="minorHAnsi" w:hAnsiTheme="minorHAnsi" w:cstheme="minorHAnsi"/>
          <w:sz w:val="24"/>
          <w:szCs w:val="24"/>
        </w:rPr>
        <w:t>Bochnia strefa 3</w:t>
      </w:r>
      <w:r w:rsidRPr="00EC43E5">
        <w:rPr>
          <w:rFonts w:asciiTheme="minorHAnsi" w:hAnsiTheme="minorHAnsi" w:cstheme="minorHAnsi"/>
          <w:sz w:val="24"/>
          <w:szCs w:val="24"/>
        </w:rPr>
        <w:t>,</w:t>
      </w:r>
    </w:p>
    <w:p w14:paraId="62B604C4" w14:textId="77777777" w:rsidR="00A61BCB" w:rsidRDefault="00A61BCB" w:rsidP="00A61BCB">
      <w:pPr>
        <w:spacing w:line="264" w:lineRule="auto"/>
        <w:jc w:val="both"/>
        <w:rPr>
          <w:rFonts w:asciiTheme="minorHAnsi" w:hAnsiTheme="minorHAnsi" w:cstheme="minorHAnsi"/>
          <w:sz w:val="24"/>
          <w:szCs w:val="24"/>
        </w:rPr>
      </w:pPr>
      <w:r w:rsidRPr="00EC43E5">
        <w:rPr>
          <w:rFonts w:asciiTheme="minorHAnsi" w:hAnsiTheme="minorHAnsi" w:cstheme="minorHAnsi"/>
          <w:sz w:val="24"/>
          <w:szCs w:val="24"/>
        </w:rPr>
        <w:t xml:space="preserve">- obciążenie wiatrem wg PN-EN 1991-1-4:2008; </w:t>
      </w:r>
      <w:r>
        <w:rPr>
          <w:rFonts w:asciiTheme="minorHAnsi" w:hAnsiTheme="minorHAnsi" w:cstheme="minorHAnsi"/>
          <w:sz w:val="24"/>
          <w:szCs w:val="24"/>
        </w:rPr>
        <w:t>Bochnia</w:t>
      </w:r>
      <w:r w:rsidRPr="00EC43E5">
        <w:rPr>
          <w:rFonts w:asciiTheme="minorHAnsi" w:hAnsiTheme="minorHAnsi" w:cstheme="minorHAnsi"/>
          <w:sz w:val="24"/>
          <w:szCs w:val="24"/>
        </w:rPr>
        <w:t xml:space="preserve"> strefa I.</w:t>
      </w:r>
    </w:p>
    <w:p w14:paraId="7BE1B9DA" w14:textId="77777777" w:rsidR="00A61BCB" w:rsidRDefault="00A61BCB" w:rsidP="00A61BCB">
      <w:pPr>
        <w:spacing w:line="264" w:lineRule="auto"/>
        <w:jc w:val="both"/>
        <w:rPr>
          <w:rFonts w:asciiTheme="minorHAnsi" w:hAnsiTheme="minorHAnsi" w:cstheme="minorHAnsi"/>
          <w:sz w:val="24"/>
          <w:szCs w:val="24"/>
        </w:rPr>
      </w:pPr>
      <w:r>
        <w:rPr>
          <w:rFonts w:asciiTheme="minorHAnsi" w:hAnsiTheme="minorHAnsi" w:cstheme="minorHAnsi"/>
          <w:sz w:val="24"/>
          <w:szCs w:val="24"/>
        </w:rPr>
        <w:t>3. Obciążenia pojazdami</w:t>
      </w:r>
    </w:p>
    <w:p w14:paraId="1DA3DA8E" w14:textId="77777777" w:rsidR="00A61BCB" w:rsidRDefault="00A61BCB" w:rsidP="00A61BCB">
      <w:pPr>
        <w:spacing w:line="264" w:lineRule="auto"/>
        <w:jc w:val="both"/>
        <w:rPr>
          <w:rFonts w:asciiTheme="minorHAnsi" w:hAnsiTheme="minorHAnsi" w:cstheme="minorHAnsi"/>
          <w:sz w:val="24"/>
          <w:szCs w:val="24"/>
        </w:rPr>
      </w:pPr>
      <w:r w:rsidRPr="00EC43E5">
        <w:rPr>
          <w:rFonts w:asciiTheme="minorHAnsi" w:hAnsiTheme="minorHAnsi" w:cstheme="minorHAnsi"/>
          <w:sz w:val="24"/>
          <w:szCs w:val="24"/>
        </w:rPr>
        <w:t>-</w:t>
      </w:r>
      <w:r>
        <w:rPr>
          <w:rFonts w:asciiTheme="minorHAnsi" w:hAnsiTheme="minorHAnsi" w:cstheme="minorHAnsi"/>
          <w:sz w:val="24"/>
          <w:szCs w:val="24"/>
        </w:rPr>
        <w:t xml:space="preserve"> obciążenie dachu: kategoria K</w:t>
      </w:r>
    </w:p>
    <w:p w14:paraId="68D3A75B" w14:textId="77777777" w:rsidR="00A61BCB" w:rsidRPr="00EC43E5" w:rsidRDefault="00A61BCB" w:rsidP="00A61BCB">
      <w:pPr>
        <w:spacing w:line="264" w:lineRule="auto"/>
        <w:jc w:val="both"/>
        <w:rPr>
          <w:rFonts w:asciiTheme="minorHAnsi" w:hAnsiTheme="minorHAnsi" w:cstheme="minorHAnsi"/>
          <w:sz w:val="24"/>
          <w:szCs w:val="24"/>
        </w:rPr>
      </w:pPr>
      <w:r>
        <w:rPr>
          <w:rFonts w:asciiTheme="minorHAnsi" w:hAnsiTheme="minorHAnsi" w:cstheme="minorHAnsi"/>
          <w:sz w:val="24"/>
          <w:szCs w:val="24"/>
        </w:rPr>
        <w:t>4</w:t>
      </w:r>
      <w:r w:rsidRPr="00EC43E5">
        <w:rPr>
          <w:rFonts w:asciiTheme="minorHAnsi" w:hAnsiTheme="minorHAnsi" w:cstheme="minorHAnsi"/>
          <w:sz w:val="24"/>
          <w:szCs w:val="24"/>
        </w:rPr>
        <w:t>.  Obciążenia temperaturą:</w:t>
      </w:r>
    </w:p>
    <w:p w14:paraId="1AC847AB" w14:textId="77777777" w:rsidR="00A61BCB" w:rsidRPr="00EC43E5" w:rsidRDefault="00A61BCB" w:rsidP="00A61BCB">
      <w:pPr>
        <w:spacing w:line="264" w:lineRule="auto"/>
        <w:jc w:val="both"/>
        <w:rPr>
          <w:rFonts w:asciiTheme="minorHAnsi" w:hAnsiTheme="minorHAnsi" w:cstheme="minorHAnsi"/>
          <w:sz w:val="24"/>
          <w:szCs w:val="24"/>
        </w:rPr>
      </w:pPr>
      <w:r w:rsidRPr="00EC43E5">
        <w:rPr>
          <w:rFonts w:asciiTheme="minorHAnsi" w:hAnsiTheme="minorHAnsi" w:cstheme="minorHAnsi"/>
          <w:sz w:val="24"/>
          <w:szCs w:val="24"/>
        </w:rPr>
        <w:t>- brak.</w:t>
      </w:r>
    </w:p>
    <w:p w14:paraId="10723D65" w14:textId="77777777" w:rsidR="00A61BCB" w:rsidRPr="00EC43E5" w:rsidRDefault="00A61BCB" w:rsidP="00A61BCB">
      <w:pPr>
        <w:spacing w:line="264" w:lineRule="auto"/>
        <w:jc w:val="both"/>
        <w:rPr>
          <w:rFonts w:asciiTheme="minorHAnsi" w:hAnsiTheme="minorHAnsi" w:cstheme="minorHAnsi"/>
          <w:sz w:val="24"/>
          <w:szCs w:val="24"/>
        </w:rPr>
      </w:pPr>
      <w:r>
        <w:rPr>
          <w:rFonts w:asciiTheme="minorHAnsi" w:hAnsiTheme="minorHAnsi" w:cstheme="minorHAnsi"/>
          <w:sz w:val="24"/>
          <w:szCs w:val="24"/>
        </w:rPr>
        <w:t>5</w:t>
      </w:r>
      <w:r w:rsidRPr="00EC43E5">
        <w:rPr>
          <w:rFonts w:asciiTheme="minorHAnsi" w:hAnsiTheme="minorHAnsi" w:cstheme="minorHAnsi"/>
          <w:sz w:val="24"/>
          <w:szCs w:val="24"/>
        </w:rPr>
        <w:t>.  Obciążenia wyjątkowe:</w:t>
      </w:r>
    </w:p>
    <w:p w14:paraId="6A597477" w14:textId="4BF19E2C" w:rsidR="00A61BCB" w:rsidRPr="00A61BCB" w:rsidRDefault="00A61BCB" w:rsidP="00A61BCB">
      <w:pPr>
        <w:spacing w:line="264" w:lineRule="auto"/>
        <w:jc w:val="both"/>
        <w:rPr>
          <w:rFonts w:asciiTheme="minorHAnsi" w:hAnsiTheme="minorHAnsi" w:cstheme="minorHAnsi"/>
          <w:sz w:val="24"/>
          <w:szCs w:val="24"/>
        </w:rPr>
      </w:pPr>
      <w:r w:rsidRPr="00EC43E5">
        <w:rPr>
          <w:rFonts w:asciiTheme="minorHAnsi" w:hAnsiTheme="minorHAnsi" w:cstheme="minorHAnsi"/>
          <w:sz w:val="24"/>
          <w:szCs w:val="24"/>
        </w:rPr>
        <w:t>- brak.</w:t>
      </w:r>
    </w:p>
    <w:p w14:paraId="592C9646" w14:textId="77777777" w:rsidR="001114C3" w:rsidRPr="00A61BCB" w:rsidRDefault="001114C3" w:rsidP="001114C3">
      <w:pPr>
        <w:spacing w:line="259" w:lineRule="auto"/>
        <w:contextualSpacing/>
        <w:rPr>
          <w:rFonts w:cs="Arial"/>
          <w:sz w:val="24"/>
          <w:szCs w:val="24"/>
          <w:u w:val="single"/>
        </w:rPr>
      </w:pPr>
      <w:r w:rsidRPr="00A61BCB">
        <w:rPr>
          <w:rFonts w:cs="Arial"/>
          <w:sz w:val="24"/>
          <w:szCs w:val="24"/>
          <w:u w:val="single"/>
        </w:rPr>
        <w:t>Wymiarowanie elementów konstrukcji</w:t>
      </w:r>
    </w:p>
    <w:p w14:paraId="1E8DD1AD" w14:textId="77777777" w:rsidR="001114C3" w:rsidRDefault="001114C3" w:rsidP="001114C3">
      <w:pPr>
        <w:spacing w:line="259" w:lineRule="auto"/>
        <w:contextualSpacing/>
        <w:jc w:val="both"/>
        <w:rPr>
          <w:rFonts w:cs="Arial"/>
          <w:sz w:val="24"/>
          <w:szCs w:val="24"/>
        </w:rPr>
      </w:pPr>
      <w:r>
        <w:rPr>
          <w:rFonts w:cs="Arial"/>
          <w:sz w:val="24"/>
          <w:szCs w:val="24"/>
        </w:rPr>
        <w:t>1. Elementy stalowe wg PN-EN 1993-1-1:2006.</w:t>
      </w:r>
    </w:p>
    <w:p w14:paraId="41B18FF2" w14:textId="77777777" w:rsidR="001114C3" w:rsidRDefault="001114C3" w:rsidP="001114C3">
      <w:pPr>
        <w:spacing w:line="259" w:lineRule="auto"/>
        <w:contextualSpacing/>
        <w:jc w:val="both"/>
        <w:rPr>
          <w:rFonts w:cs="Arial"/>
          <w:sz w:val="24"/>
          <w:szCs w:val="24"/>
        </w:rPr>
      </w:pPr>
      <w:r>
        <w:rPr>
          <w:rFonts w:cs="Arial"/>
          <w:sz w:val="24"/>
          <w:szCs w:val="24"/>
        </w:rPr>
        <w:t>2. Elementy żelbetowe wg PN-EN 1992-1-1:2008.</w:t>
      </w:r>
    </w:p>
    <w:p w14:paraId="10E37E10" w14:textId="6DD244BA" w:rsidR="006243AA" w:rsidRDefault="001114C3" w:rsidP="001114C3">
      <w:pPr>
        <w:spacing w:line="259" w:lineRule="auto"/>
        <w:contextualSpacing/>
        <w:jc w:val="both"/>
        <w:rPr>
          <w:rFonts w:cs="Arial"/>
          <w:sz w:val="24"/>
          <w:szCs w:val="24"/>
        </w:rPr>
      </w:pPr>
      <w:r>
        <w:rPr>
          <w:rFonts w:cs="Arial"/>
          <w:sz w:val="24"/>
          <w:szCs w:val="24"/>
        </w:rPr>
        <w:t xml:space="preserve">3. Posadowienie wg PN-EN </w:t>
      </w:r>
      <w:r w:rsidR="00A61BCB">
        <w:rPr>
          <w:rFonts w:cs="Arial"/>
          <w:sz w:val="24"/>
          <w:szCs w:val="24"/>
        </w:rPr>
        <w:t>1997-1:2008.</w:t>
      </w:r>
    </w:p>
    <w:p w14:paraId="23204438" w14:textId="77777777" w:rsidR="002121C6" w:rsidRDefault="002121C6" w:rsidP="001114C3">
      <w:pPr>
        <w:spacing w:line="259" w:lineRule="auto"/>
        <w:contextualSpacing/>
        <w:jc w:val="both"/>
        <w:rPr>
          <w:rFonts w:cs="Arial"/>
          <w:sz w:val="24"/>
          <w:szCs w:val="24"/>
        </w:rPr>
      </w:pPr>
    </w:p>
    <w:p w14:paraId="27E5CD52" w14:textId="77777777" w:rsidR="002121C6" w:rsidRDefault="002121C6" w:rsidP="002121C6">
      <w:pPr>
        <w:pStyle w:val="Nagwek1"/>
        <w:numPr>
          <w:ilvl w:val="1"/>
          <w:numId w:val="3"/>
        </w:numPr>
        <w:spacing w:before="0" w:line="276" w:lineRule="auto"/>
        <w:ind w:left="426" w:right="281" w:hanging="432"/>
        <w:jc w:val="both"/>
        <w:rPr>
          <w:rFonts w:cstheme="minorHAnsi"/>
          <w:szCs w:val="24"/>
        </w:rPr>
      </w:pPr>
      <w:r>
        <w:rPr>
          <w:rFonts w:cstheme="minorHAnsi"/>
          <w:szCs w:val="24"/>
        </w:rPr>
        <w:t>ZAŁOŻENIA MATERIAŁOWE</w:t>
      </w:r>
    </w:p>
    <w:p w14:paraId="36028660" w14:textId="77777777" w:rsidR="002121C6" w:rsidRPr="002121C6" w:rsidRDefault="002121C6" w:rsidP="002121C6">
      <w:pPr>
        <w:jc w:val="both"/>
        <w:rPr>
          <w:rFonts w:cs="Arial"/>
          <w:sz w:val="24"/>
          <w:szCs w:val="24"/>
        </w:rPr>
      </w:pPr>
      <w:r w:rsidRPr="002121C6">
        <w:rPr>
          <w:rFonts w:cs="Arial"/>
          <w:sz w:val="24"/>
          <w:szCs w:val="24"/>
        </w:rPr>
        <w:t>Materiały na poszczególne elementy konstrukcyjne dobrano na podstawie wytycznych normowych biorąc pod uwagę wymagania dotyczące trwałości konstrukcji oraz wyniki obliczeń statyczno – wytrzymałościowych.</w:t>
      </w:r>
    </w:p>
    <w:p w14:paraId="19E9E493" w14:textId="77777777" w:rsidR="002121C6" w:rsidRPr="002121C6" w:rsidRDefault="002121C6" w:rsidP="002121C6"/>
    <w:p w14:paraId="3CF28AC2" w14:textId="77777777" w:rsidR="002121C6" w:rsidRPr="002121C6" w:rsidRDefault="002121C6" w:rsidP="002121C6">
      <w:pPr>
        <w:spacing w:line="259" w:lineRule="auto"/>
        <w:jc w:val="both"/>
        <w:rPr>
          <w:rFonts w:cs="Arial"/>
          <w:sz w:val="24"/>
          <w:szCs w:val="24"/>
          <w:u w:val="single"/>
        </w:rPr>
      </w:pPr>
      <w:r w:rsidRPr="002121C6">
        <w:rPr>
          <w:rFonts w:cs="Arial"/>
          <w:sz w:val="24"/>
          <w:szCs w:val="24"/>
          <w:u w:val="single"/>
        </w:rPr>
        <w:t>Elementy żelbetowe</w:t>
      </w:r>
    </w:p>
    <w:p w14:paraId="3FC20686" w14:textId="77777777" w:rsidR="002121C6" w:rsidRPr="002121C6" w:rsidRDefault="002121C6" w:rsidP="002121C6">
      <w:pPr>
        <w:contextualSpacing/>
        <w:jc w:val="both"/>
        <w:rPr>
          <w:rFonts w:cs="Arial"/>
          <w:sz w:val="24"/>
          <w:szCs w:val="24"/>
        </w:rPr>
      </w:pPr>
      <w:r w:rsidRPr="002121C6">
        <w:rPr>
          <w:rFonts w:cs="Arial"/>
          <w:sz w:val="24"/>
          <w:szCs w:val="24"/>
        </w:rPr>
        <w:t>- Stal zbrojeniowa główna: A–IIIN (B500B) – stal klasy B wg EC2 (ft/fy)k = 1,15÷1,35</w:t>
      </w:r>
    </w:p>
    <w:p w14:paraId="1181188D" w14:textId="77777777" w:rsidR="002121C6" w:rsidRPr="002121C6" w:rsidRDefault="002121C6" w:rsidP="002121C6">
      <w:pPr>
        <w:contextualSpacing/>
        <w:jc w:val="both"/>
        <w:rPr>
          <w:rFonts w:cs="Arial"/>
          <w:sz w:val="24"/>
          <w:szCs w:val="24"/>
        </w:rPr>
      </w:pPr>
      <w:r w:rsidRPr="002121C6">
        <w:rPr>
          <w:rFonts w:cs="Arial"/>
          <w:sz w:val="24"/>
          <w:szCs w:val="24"/>
        </w:rPr>
        <w:t>- Wiek betonu w chwili obciążenia:</w:t>
      </w:r>
      <w:r w:rsidRPr="002121C6">
        <w:rPr>
          <w:rFonts w:cs="Arial"/>
          <w:sz w:val="24"/>
          <w:szCs w:val="24"/>
        </w:rPr>
        <w:tab/>
        <w:t>28 dni</w:t>
      </w:r>
    </w:p>
    <w:p w14:paraId="209792D8" w14:textId="77777777" w:rsidR="002121C6" w:rsidRPr="002121C6" w:rsidRDefault="002121C6" w:rsidP="002121C6">
      <w:pPr>
        <w:contextualSpacing/>
        <w:jc w:val="both"/>
        <w:rPr>
          <w:rFonts w:cs="Arial"/>
          <w:sz w:val="24"/>
          <w:szCs w:val="24"/>
        </w:rPr>
      </w:pPr>
      <w:r w:rsidRPr="002121C6">
        <w:rPr>
          <w:rFonts w:cs="Arial"/>
          <w:sz w:val="24"/>
          <w:szCs w:val="24"/>
        </w:rPr>
        <w:t>- Maksymalny rozmiar kruszywa:</w:t>
      </w:r>
      <w:r w:rsidRPr="002121C6">
        <w:rPr>
          <w:rFonts w:cs="Arial"/>
          <w:sz w:val="24"/>
          <w:szCs w:val="24"/>
        </w:rPr>
        <w:tab/>
        <w:t>dg = 16 mm</w:t>
      </w:r>
    </w:p>
    <w:p w14:paraId="71E93617" w14:textId="77777777" w:rsidR="002121C6" w:rsidRPr="002121C6" w:rsidRDefault="002121C6" w:rsidP="002121C6">
      <w:pPr>
        <w:contextualSpacing/>
        <w:jc w:val="both"/>
        <w:rPr>
          <w:rFonts w:cs="Arial"/>
          <w:sz w:val="24"/>
          <w:szCs w:val="24"/>
        </w:rPr>
      </w:pPr>
      <w:r w:rsidRPr="002121C6">
        <w:rPr>
          <w:rFonts w:cs="Arial"/>
          <w:sz w:val="24"/>
          <w:szCs w:val="24"/>
        </w:rPr>
        <w:t>- Klasa betonu:</w:t>
      </w:r>
    </w:p>
    <w:p w14:paraId="1ACD1774" w14:textId="54E26311" w:rsidR="002121C6" w:rsidRDefault="002121C6" w:rsidP="002121C6">
      <w:pPr>
        <w:contextualSpacing/>
        <w:jc w:val="both"/>
        <w:rPr>
          <w:rFonts w:cs="Arial"/>
          <w:sz w:val="24"/>
          <w:szCs w:val="24"/>
        </w:rPr>
      </w:pPr>
      <w:r w:rsidRPr="002121C6">
        <w:rPr>
          <w:rFonts w:cs="Arial"/>
          <w:sz w:val="24"/>
          <w:szCs w:val="24"/>
        </w:rPr>
        <w:t xml:space="preserve">  B3</w:t>
      </w:r>
      <w:r w:rsidR="00BA4755">
        <w:rPr>
          <w:rFonts w:cs="Arial"/>
          <w:sz w:val="24"/>
          <w:szCs w:val="24"/>
        </w:rPr>
        <w:t>7</w:t>
      </w:r>
      <w:r w:rsidRPr="002121C6">
        <w:rPr>
          <w:rFonts w:cs="Arial"/>
          <w:sz w:val="24"/>
          <w:szCs w:val="24"/>
        </w:rPr>
        <w:t xml:space="preserve"> (C</w:t>
      </w:r>
      <w:r w:rsidR="00BA4755">
        <w:rPr>
          <w:rFonts w:cs="Arial"/>
          <w:sz w:val="24"/>
          <w:szCs w:val="24"/>
        </w:rPr>
        <w:t>30</w:t>
      </w:r>
      <w:r w:rsidRPr="002121C6">
        <w:rPr>
          <w:rFonts w:cs="Arial"/>
          <w:sz w:val="24"/>
          <w:szCs w:val="24"/>
        </w:rPr>
        <w:t>/3</w:t>
      </w:r>
      <w:r w:rsidR="00BA4755">
        <w:rPr>
          <w:rFonts w:cs="Arial"/>
          <w:sz w:val="24"/>
          <w:szCs w:val="24"/>
        </w:rPr>
        <w:t>7</w:t>
      </w:r>
      <w:r w:rsidRPr="002121C6">
        <w:rPr>
          <w:rFonts w:cs="Arial"/>
          <w:sz w:val="24"/>
          <w:szCs w:val="24"/>
        </w:rPr>
        <w:t xml:space="preserve">) – </w:t>
      </w:r>
      <w:r w:rsidR="00591680">
        <w:rPr>
          <w:rFonts w:cs="Arial"/>
          <w:sz w:val="24"/>
          <w:szCs w:val="24"/>
        </w:rPr>
        <w:t>klatka schodowa</w:t>
      </w:r>
      <w:r w:rsidRPr="002121C6">
        <w:rPr>
          <w:rFonts w:cs="Arial"/>
          <w:sz w:val="24"/>
          <w:szCs w:val="24"/>
        </w:rPr>
        <w:t>,</w:t>
      </w:r>
    </w:p>
    <w:p w14:paraId="345954AC" w14:textId="7C708706" w:rsidR="00591680" w:rsidRPr="002121C6" w:rsidRDefault="00591680" w:rsidP="002121C6">
      <w:pPr>
        <w:contextualSpacing/>
        <w:jc w:val="both"/>
        <w:rPr>
          <w:rFonts w:cs="Arial"/>
          <w:sz w:val="24"/>
          <w:szCs w:val="24"/>
        </w:rPr>
      </w:pPr>
      <w:r w:rsidRPr="002121C6">
        <w:rPr>
          <w:rFonts w:cs="Arial"/>
          <w:sz w:val="24"/>
          <w:szCs w:val="24"/>
        </w:rPr>
        <w:t xml:space="preserve">  B30 (C25/30) – </w:t>
      </w:r>
      <w:r>
        <w:rPr>
          <w:rFonts w:cs="Arial"/>
          <w:sz w:val="24"/>
          <w:szCs w:val="24"/>
        </w:rPr>
        <w:t>fundamenty w pompowni</w:t>
      </w:r>
      <w:r w:rsidRPr="002121C6">
        <w:rPr>
          <w:rFonts w:cs="Arial"/>
          <w:sz w:val="24"/>
          <w:szCs w:val="24"/>
        </w:rPr>
        <w:t>,</w:t>
      </w:r>
    </w:p>
    <w:p w14:paraId="0D120DF7" w14:textId="77777777" w:rsidR="002121C6" w:rsidRPr="002121C6" w:rsidRDefault="002121C6" w:rsidP="002121C6">
      <w:pPr>
        <w:contextualSpacing/>
        <w:jc w:val="both"/>
        <w:rPr>
          <w:rFonts w:cs="Arial"/>
          <w:sz w:val="24"/>
          <w:szCs w:val="24"/>
        </w:rPr>
      </w:pPr>
      <w:r w:rsidRPr="002121C6">
        <w:rPr>
          <w:rFonts w:cs="Arial"/>
          <w:sz w:val="24"/>
          <w:szCs w:val="24"/>
        </w:rPr>
        <w:t xml:space="preserve">  B15 (C12/15) – beton podkładowy</w:t>
      </w:r>
      <w:r>
        <w:rPr>
          <w:rFonts w:cs="Arial"/>
          <w:sz w:val="24"/>
          <w:szCs w:val="24"/>
        </w:rPr>
        <w:t>.</w:t>
      </w:r>
    </w:p>
    <w:p w14:paraId="08AE82F1" w14:textId="77777777" w:rsidR="002121C6" w:rsidRPr="002121C6" w:rsidRDefault="002121C6" w:rsidP="002121C6">
      <w:pPr>
        <w:contextualSpacing/>
        <w:jc w:val="both"/>
        <w:rPr>
          <w:rFonts w:cs="Arial"/>
          <w:sz w:val="24"/>
          <w:szCs w:val="24"/>
        </w:rPr>
      </w:pPr>
      <w:r w:rsidRPr="002121C6">
        <w:rPr>
          <w:rFonts w:cs="Arial"/>
          <w:sz w:val="24"/>
          <w:szCs w:val="24"/>
        </w:rPr>
        <w:t>- Klasa ekspozycji:</w:t>
      </w:r>
    </w:p>
    <w:p w14:paraId="29E21299" w14:textId="77777777" w:rsidR="002121C6" w:rsidRPr="002121C6" w:rsidRDefault="002121C6" w:rsidP="002121C6">
      <w:pPr>
        <w:contextualSpacing/>
        <w:jc w:val="both"/>
        <w:rPr>
          <w:rFonts w:cs="Arial"/>
          <w:sz w:val="24"/>
          <w:szCs w:val="24"/>
        </w:rPr>
      </w:pPr>
      <w:r w:rsidRPr="002121C6">
        <w:rPr>
          <w:rFonts w:cs="Arial"/>
          <w:sz w:val="24"/>
          <w:szCs w:val="24"/>
        </w:rPr>
        <w:t xml:space="preserve">  XF1, XC2 – fundamenty i elementy styczne z gruntem, </w:t>
      </w:r>
    </w:p>
    <w:p w14:paraId="60F03027" w14:textId="77777777" w:rsidR="002121C6" w:rsidRPr="002121C6" w:rsidRDefault="002121C6" w:rsidP="002121C6">
      <w:pPr>
        <w:contextualSpacing/>
        <w:jc w:val="both"/>
        <w:rPr>
          <w:rFonts w:cs="Arial"/>
          <w:sz w:val="24"/>
          <w:szCs w:val="24"/>
        </w:rPr>
      </w:pPr>
      <w:r w:rsidRPr="002121C6">
        <w:rPr>
          <w:rFonts w:cs="Arial"/>
          <w:sz w:val="24"/>
          <w:szCs w:val="24"/>
        </w:rPr>
        <w:t xml:space="preserve">  XC1 – elementy żelbetowe naziemne wewnątrz budynku. </w:t>
      </w:r>
    </w:p>
    <w:p w14:paraId="79742753" w14:textId="77777777" w:rsidR="002121C6" w:rsidRPr="002121C6" w:rsidRDefault="002121C6" w:rsidP="002121C6">
      <w:pPr>
        <w:contextualSpacing/>
        <w:jc w:val="both"/>
        <w:rPr>
          <w:rFonts w:cs="Arial"/>
          <w:sz w:val="24"/>
          <w:szCs w:val="24"/>
        </w:rPr>
      </w:pPr>
      <w:r w:rsidRPr="002121C6">
        <w:rPr>
          <w:rFonts w:cs="Arial"/>
          <w:sz w:val="24"/>
          <w:szCs w:val="24"/>
        </w:rPr>
        <w:t>- Wszystkie pionowe przerwy robocze w betonowaniu oraz przerwy technologiczne z uwagi na skurcz betonu należy odpowiednio zabezpieczyć z zachowaniem ciągłości układanego zbrojenia. Wytrzymałość na ścinanie w przerwie roboczej musi być identyczna jak dla elementu bez przerwy.</w:t>
      </w:r>
    </w:p>
    <w:p w14:paraId="78158F37" w14:textId="77777777" w:rsidR="002121C6" w:rsidRPr="002121C6" w:rsidRDefault="002121C6" w:rsidP="002121C6">
      <w:pPr>
        <w:spacing w:line="259" w:lineRule="auto"/>
        <w:jc w:val="both"/>
        <w:rPr>
          <w:rFonts w:cs="Arial"/>
          <w:sz w:val="24"/>
          <w:szCs w:val="24"/>
        </w:rPr>
      </w:pPr>
    </w:p>
    <w:p w14:paraId="6E2418C1" w14:textId="77777777" w:rsidR="002121C6" w:rsidRPr="003F08F4" w:rsidRDefault="002121C6" w:rsidP="002121C6">
      <w:pPr>
        <w:suppressAutoHyphens w:val="0"/>
        <w:autoSpaceDE w:val="0"/>
        <w:autoSpaceDN w:val="0"/>
        <w:adjustRightInd w:val="0"/>
        <w:rPr>
          <w:rFonts w:cs="Arial"/>
          <w:sz w:val="24"/>
          <w:szCs w:val="24"/>
          <w:u w:val="single"/>
        </w:rPr>
      </w:pPr>
      <w:r w:rsidRPr="003F08F4">
        <w:rPr>
          <w:rFonts w:cs="Arial"/>
          <w:sz w:val="24"/>
          <w:szCs w:val="24"/>
          <w:u w:val="single"/>
        </w:rPr>
        <w:t>Elementy stalowe</w:t>
      </w:r>
    </w:p>
    <w:p w14:paraId="79D693FA" w14:textId="4BB4DBDC" w:rsidR="002121C6" w:rsidRPr="003F08F4" w:rsidRDefault="002121C6" w:rsidP="002121C6">
      <w:pPr>
        <w:suppressAutoHyphens w:val="0"/>
        <w:autoSpaceDE w:val="0"/>
        <w:autoSpaceDN w:val="0"/>
        <w:adjustRightInd w:val="0"/>
        <w:rPr>
          <w:rFonts w:cs="Arial"/>
          <w:sz w:val="24"/>
          <w:szCs w:val="24"/>
        </w:rPr>
      </w:pPr>
      <w:r w:rsidRPr="003F08F4">
        <w:rPr>
          <w:rFonts w:cs="Arial" w:hint="eastAsia"/>
          <w:sz w:val="24"/>
          <w:szCs w:val="24"/>
        </w:rPr>
        <w:t>-</w:t>
      </w:r>
      <w:r w:rsidRPr="003F08F4">
        <w:rPr>
          <w:rFonts w:cs="Arial"/>
          <w:sz w:val="24"/>
          <w:szCs w:val="24"/>
        </w:rPr>
        <w:t xml:space="preserve"> Profile konstrukcyjne </w:t>
      </w:r>
      <w:r w:rsidRPr="003F08F4">
        <w:rPr>
          <w:rFonts w:cs="Arial" w:hint="eastAsia"/>
          <w:sz w:val="24"/>
          <w:szCs w:val="24"/>
        </w:rPr>
        <w:t>–</w:t>
      </w:r>
      <w:r w:rsidRPr="003F08F4">
        <w:rPr>
          <w:rFonts w:cs="Arial"/>
          <w:sz w:val="24"/>
          <w:szCs w:val="24"/>
        </w:rPr>
        <w:t xml:space="preserve"> stal S</w:t>
      </w:r>
      <w:r w:rsidR="00AF65EF" w:rsidRPr="003F08F4">
        <w:rPr>
          <w:rFonts w:cs="Arial"/>
          <w:sz w:val="24"/>
          <w:szCs w:val="24"/>
        </w:rPr>
        <w:t>355J2</w:t>
      </w:r>
      <w:r w:rsidRPr="003F08F4">
        <w:rPr>
          <w:rFonts w:cs="Arial"/>
          <w:sz w:val="24"/>
          <w:szCs w:val="24"/>
        </w:rPr>
        <w:t>,</w:t>
      </w:r>
    </w:p>
    <w:p w14:paraId="37F7E55E" w14:textId="2C916489" w:rsidR="00370A7B" w:rsidRPr="003F08F4" w:rsidRDefault="00370A7B" w:rsidP="002121C6">
      <w:pPr>
        <w:suppressAutoHyphens w:val="0"/>
        <w:autoSpaceDE w:val="0"/>
        <w:autoSpaceDN w:val="0"/>
        <w:adjustRightInd w:val="0"/>
        <w:rPr>
          <w:rFonts w:cs="Arial"/>
          <w:sz w:val="24"/>
          <w:szCs w:val="24"/>
        </w:rPr>
      </w:pPr>
      <w:r w:rsidRPr="003F08F4">
        <w:rPr>
          <w:rFonts w:cs="Arial"/>
          <w:sz w:val="24"/>
          <w:szCs w:val="24"/>
        </w:rPr>
        <w:t xml:space="preserve">- Balustrady stalowe </w:t>
      </w:r>
      <w:r w:rsidR="00AF65EF" w:rsidRPr="003F08F4">
        <w:rPr>
          <w:rFonts w:cs="Arial"/>
          <w:sz w:val="24"/>
          <w:szCs w:val="24"/>
        </w:rPr>
        <w:t>i elementy wsporcze siatek bezpiecznych</w:t>
      </w:r>
      <w:r w:rsidR="00C436DA" w:rsidRPr="003F08F4">
        <w:rPr>
          <w:rFonts w:cs="Arial"/>
          <w:sz w:val="24"/>
          <w:szCs w:val="24"/>
        </w:rPr>
        <w:t>-</w:t>
      </w:r>
      <w:r w:rsidRPr="003F08F4">
        <w:rPr>
          <w:rFonts w:cs="Arial"/>
          <w:sz w:val="24"/>
          <w:szCs w:val="24"/>
        </w:rPr>
        <w:t xml:space="preserve"> stal S235</w:t>
      </w:r>
      <w:r w:rsidR="00AF65EF" w:rsidRPr="003F08F4">
        <w:rPr>
          <w:rFonts w:cs="Arial"/>
          <w:sz w:val="24"/>
          <w:szCs w:val="24"/>
        </w:rPr>
        <w:t>JR</w:t>
      </w:r>
      <w:r w:rsidRPr="003F08F4">
        <w:rPr>
          <w:rFonts w:cs="Arial"/>
          <w:sz w:val="24"/>
          <w:szCs w:val="24"/>
        </w:rPr>
        <w:t>,</w:t>
      </w:r>
    </w:p>
    <w:p w14:paraId="60CAB60E" w14:textId="0153E565" w:rsidR="00AF65EF" w:rsidRPr="003F08F4" w:rsidRDefault="00AF65EF" w:rsidP="002121C6">
      <w:pPr>
        <w:suppressAutoHyphens w:val="0"/>
        <w:autoSpaceDE w:val="0"/>
        <w:autoSpaceDN w:val="0"/>
        <w:adjustRightInd w:val="0"/>
        <w:rPr>
          <w:rFonts w:cs="Arial"/>
          <w:sz w:val="24"/>
          <w:szCs w:val="24"/>
        </w:rPr>
      </w:pPr>
      <w:r w:rsidRPr="003F08F4">
        <w:rPr>
          <w:rFonts w:cs="Arial"/>
          <w:sz w:val="24"/>
          <w:szCs w:val="24"/>
        </w:rPr>
        <w:t xml:space="preserve">- Profile konstrukcyjne elewacji wentylowanej – aluminium stop PA38 (EN AW-6060 lub </w:t>
      </w:r>
      <w:r w:rsidRPr="003F08F4">
        <w:rPr>
          <w:rFonts w:cs="Arial"/>
          <w:sz w:val="24"/>
          <w:szCs w:val="24"/>
        </w:rPr>
        <w:br/>
        <w:t xml:space="preserve">EN AW-6063) </w:t>
      </w:r>
    </w:p>
    <w:p w14:paraId="3C271141" w14:textId="77777777" w:rsidR="002121C6" w:rsidRPr="003F08F4" w:rsidRDefault="002121C6" w:rsidP="002121C6">
      <w:pPr>
        <w:suppressAutoHyphens w:val="0"/>
        <w:autoSpaceDE w:val="0"/>
        <w:autoSpaceDN w:val="0"/>
        <w:adjustRightInd w:val="0"/>
        <w:rPr>
          <w:rFonts w:cs="Arial"/>
          <w:sz w:val="24"/>
          <w:szCs w:val="24"/>
        </w:rPr>
      </w:pPr>
      <w:r w:rsidRPr="003F08F4">
        <w:rPr>
          <w:rFonts w:cs="Arial" w:hint="eastAsia"/>
          <w:sz w:val="24"/>
          <w:szCs w:val="24"/>
        </w:rPr>
        <w:t>-</w:t>
      </w:r>
      <w:r w:rsidRPr="003F08F4">
        <w:rPr>
          <w:rFonts w:cs="Arial"/>
          <w:sz w:val="24"/>
          <w:szCs w:val="24"/>
        </w:rPr>
        <w:t xml:space="preserve"> Konstrukcja stalowa spełniająca wymogi PN</w:t>
      </w:r>
      <w:r w:rsidRPr="003F08F4">
        <w:rPr>
          <w:rFonts w:cs="Arial" w:hint="eastAsia"/>
          <w:sz w:val="24"/>
          <w:szCs w:val="24"/>
        </w:rPr>
        <w:t>–</w:t>
      </w:r>
      <w:r w:rsidR="00110DD5" w:rsidRPr="003F08F4">
        <w:rPr>
          <w:rFonts w:cs="Arial"/>
          <w:sz w:val="24"/>
          <w:szCs w:val="24"/>
        </w:rPr>
        <w:t>EN 1090 dla klasy EXC2,</w:t>
      </w:r>
    </w:p>
    <w:p w14:paraId="41CDB6BE" w14:textId="77777777" w:rsidR="00110DD5" w:rsidRPr="003F08F4" w:rsidRDefault="00110DD5" w:rsidP="002121C6">
      <w:pPr>
        <w:suppressAutoHyphens w:val="0"/>
        <w:autoSpaceDE w:val="0"/>
        <w:autoSpaceDN w:val="0"/>
        <w:adjustRightInd w:val="0"/>
        <w:rPr>
          <w:rFonts w:cs="Arial"/>
          <w:sz w:val="24"/>
          <w:szCs w:val="24"/>
        </w:rPr>
      </w:pPr>
      <w:r w:rsidRPr="003F08F4">
        <w:rPr>
          <w:rFonts w:cs="Arial"/>
          <w:sz w:val="24"/>
          <w:szCs w:val="24"/>
        </w:rPr>
        <w:t>- Poziom wymaga</w:t>
      </w:r>
      <w:r w:rsidRPr="003F08F4">
        <w:rPr>
          <w:rFonts w:cs="Arial" w:hint="eastAsia"/>
          <w:sz w:val="24"/>
          <w:szCs w:val="24"/>
        </w:rPr>
        <w:t>ń</w:t>
      </w:r>
      <w:r w:rsidRPr="003F08F4">
        <w:rPr>
          <w:rFonts w:cs="Arial"/>
          <w:sz w:val="24"/>
          <w:szCs w:val="24"/>
        </w:rPr>
        <w:t xml:space="preserve"> dla systemu jako</w:t>
      </w:r>
      <w:r w:rsidRPr="003F08F4">
        <w:rPr>
          <w:rFonts w:cs="Arial" w:hint="eastAsia"/>
          <w:sz w:val="24"/>
          <w:szCs w:val="24"/>
        </w:rPr>
        <w:t>ś</w:t>
      </w:r>
      <w:r w:rsidRPr="003F08F4">
        <w:rPr>
          <w:rFonts w:cs="Arial"/>
          <w:sz w:val="24"/>
          <w:szCs w:val="24"/>
        </w:rPr>
        <w:t>ci: standardowy wg PN</w:t>
      </w:r>
      <w:r w:rsidRPr="003F08F4">
        <w:rPr>
          <w:rFonts w:cs="Arial" w:hint="eastAsia"/>
          <w:sz w:val="24"/>
          <w:szCs w:val="24"/>
        </w:rPr>
        <w:t>–</w:t>
      </w:r>
      <w:r w:rsidRPr="003F08F4">
        <w:rPr>
          <w:rFonts w:cs="Arial"/>
          <w:sz w:val="24"/>
          <w:szCs w:val="24"/>
        </w:rPr>
        <w:t>EN ISO 3834</w:t>
      </w:r>
      <w:r w:rsidRPr="003F08F4">
        <w:rPr>
          <w:rFonts w:cs="Arial" w:hint="eastAsia"/>
          <w:sz w:val="24"/>
          <w:szCs w:val="24"/>
        </w:rPr>
        <w:t>–</w:t>
      </w:r>
      <w:r w:rsidRPr="003F08F4">
        <w:rPr>
          <w:rFonts w:cs="Arial"/>
          <w:sz w:val="24"/>
          <w:szCs w:val="24"/>
        </w:rPr>
        <w:t>3,</w:t>
      </w:r>
    </w:p>
    <w:p w14:paraId="0BE85F7C" w14:textId="77777777" w:rsidR="00110DD5" w:rsidRDefault="00110DD5" w:rsidP="002121C6">
      <w:pPr>
        <w:suppressAutoHyphens w:val="0"/>
        <w:autoSpaceDE w:val="0"/>
        <w:autoSpaceDN w:val="0"/>
        <w:adjustRightInd w:val="0"/>
        <w:rPr>
          <w:rFonts w:cs="Arial"/>
          <w:sz w:val="24"/>
          <w:szCs w:val="24"/>
        </w:rPr>
      </w:pPr>
      <w:r w:rsidRPr="003F08F4">
        <w:rPr>
          <w:rFonts w:cs="Arial"/>
          <w:sz w:val="24"/>
          <w:szCs w:val="24"/>
        </w:rPr>
        <w:t>- Poziom kwalifikacji nadzoru wg PN</w:t>
      </w:r>
      <w:r w:rsidRPr="003F08F4">
        <w:rPr>
          <w:rFonts w:cs="Arial" w:hint="eastAsia"/>
          <w:sz w:val="24"/>
          <w:szCs w:val="24"/>
        </w:rPr>
        <w:t>–</w:t>
      </w:r>
      <w:r w:rsidRPr="003F08F4">
        <w:rPr>
          <w:rFonts w:cs="Arial"/>
          <w:sz w:val="24"/>
          <w:szCs w:val="24"/>
        </w:rPr>
        <w:t>EN ISO 14731.</w:t>
      </w:r>
    </w:p>
    <w:p w14:paraId="1EE11064" w14:textId="2FF33B2D" w:rsidR="001114C3" w:rsidRDefault="001114C3" w:rsidP="001114C3">
      <w:pPr>
        <w:spacing w:line="259" w:lineRule="auto"/>
        <w:contextualSpacing/>
        <w:jc w:val="both"/>
        <w:rPr>
          <w:rFonts w:cs="Arial"/>
          <w:sz w:val="24"/>
          <w:szCs w:val="24"/>
        </w:rPr>
      </w:pPr>
    </w:p>
    <w:p w14:paraId="3B3E8533" w14:textId="77777777" w:rsidR="001114C3" w:rsidRPr="00CA70E6" w:rsidRDefault="001114C3" w:rsidP="001114C3">
      <w:pPr>
        <w:pStyle w:val="Nagwek1"/>
        <w:numPr>
          <w:ilvl w:val="1"/>
          <w:numId w:val="3"/>
        </w:numPr>
        <w:spacing w:before="0" w:line="276" w:lineRule="auto"/>
        <w:ind w:left="426" w:right="281" w:hanging="432"/>
        <w:jc w:val="both"/>
        <w:rPr>
          <w:rFonts w:cstheme="minorHAnsi"/>
          <w:szCs w:val="24"/>
        </w:rPr>
      </w:pPr>
      <w:r>
        <w:rPr>
          <w:rFonts w:cstheme="minorHAnsi"/>
          <w:szCs w:val="24"/>
        </w:rPr>
        <w:t xml:space="preserve">UKŁAD KONSTRUKCYJNY </w:t>
      </w:r>
    </w:p>
    <w:p w14:paraId="48185D2C" w14:textId="2C87CCB1" w:rsidR="005C7062" w:rsidRDefault="00F105FF" w:rsidP="005C7062">
      <w:pPr>
        <w:spacing w:after="160" w:line="259" w:lineRule="auto"/>
        <w:jc w:val="both"/>
        <w:rPr>
          <w:rFonts w:cs="Arial"/>
          <w:sz w:val="24"/>
          <w:szCs w:val="24"/>
        </w:rPr>
      </w:pPr>
      <w:r>
        <w:rPr>
          <w:rFonts w:cs="Arial"/>
          <w:sz w:val="24"/>
          <w:szCs w:val="24"/>
        </w:rPr>
        <w:t xml:space="preserve">Projektowana </w:t>
      </w:r>
      <w:r w:rsidR="003C1DC1">
        <w:rPr>
          <w:rFonts w:cs="Arial"/>
          <w:sz w:val="24"/>
          <w:szCs w:val="24"/>
        </w:rPr>
        <w:t xml:space="preserve">zewnętrzna </w:t>
      </w:r>
      <w:r>
        <w:rPr>
          <w:rFonts w:cs="Arial"/>
          <w:sz w:val="24"/>
          <w:szCs w:val="24"/>
        </w:rPr>
        <w:t xml:space="preserve">klatka schodowa to </w:t>
      </w:r>
      <w:r w:rsidR="005C7062">
        <w:rPr>
          <w:rFonts w:cs="Arial"/>
          <w:sz w:val="24"/>
          <w:szCs w:val="24"/>
        </w:rPr>
        <w:t>konstrukcja szkieletowa, żelbetowa monolityczna, wylewana na mokro. Głównymi elementami nośnymi są żelbetowe ściany, s</w:t>
      </w:r>
      <w:r w:rsidR="00C855A8">
        <w:rPr>
          <w:rFonts w:cs="Arial"/>
          <w:sz w:val="24"/>
          <w:szCs w:val="24"/>
        </w:rPr>
        <w:t xml:space="preserve">łupy oraz belki. </w:t>
      </w:r>
      <w:r w:rsidR="005C7062">
        <w:rPr>
          <w:rFonts w:cs="Arial"/>
          <w:sz w:val="24"/>
          <w:szCs w:val="24"/>
        </w:rPr>
        <w:t xml:space="preserve">Biegi schodowe o schemacie statycznym belki wolnopodpartej. </w:t>
      </w:r>
      <w:r w:rsidR="00FE33D5">
        <w:rPr>
          <w:rFonts w:cs="Arial"/>
          <w:sz w:val="24"/>
          <w:szCs w:val="24"/>
        </w:rPr>
        <w:t>Najwyższy – ostatni bieg schodów</w:t>
      </w:r>
      <w:r w:rsidR="005C7062">
        <w:rPr>
          <w:rFonts w:cs="Arial"/>
          <w:sz w:val="24"/>
          <w:szCs w:val="24"/>
        </w:rPr>
        <w:t xml:space="preserve"> – </w:t>
      </w:r>
      <w:r w:rsidR="00FE33D5">
        <w:rPr>
          <w:rFonts w:cs="Arial"/>
          <w:sz w:val="24"/>
          <w:szCs w:val="24"/>
        </w:rPr>
        <w:t>zaprojektowano jako lekki stalowy i zamocowano</w:t>
      </w:r>
      <w:r w:rsidR="005C7062">
        <w:rPr>
          <w:rFonts w:cs="Arial"/>
          <w:sz w:val="24"/>
          <w:szCs w:val="24"/>
        </w:rPr>
        <w:t xml:space="preserve"> do konstrukcji istniejącego lądowiska.</w:t>
      </w:r>
      <w:r w:rsidR="00FE33D5">
        <w:rPr>
          <w:rFonts w:cs="Arial"/>
          <w:sz w:val="24"/>
          <w:szCs w:val="24"/>
        </w:rPr>
        <w:t xml:space="preserve"> Żelbetowa klatka schodowa posadowiona na płycie fundamentowej w poziomie posadowienia istniejących fundamentów budynku. </w:t>
      </w:r>
    </w:p>
    <w:p w14:paraId="0E3E14A4" w14:textId="0EF23897" w:rsidR="005C7062" w:rsidRDefault="00FE33D5" w:rsidP="001114C3">
      <w:pPr>
        <w:spacing w:after="160" w:line="259" w:lineRule="auto"/>
        <w:jc w:val="both"/>
        <w:rPr>
          <w:rFonts w:cs="Arial"/>
          <w:sz w:val="24"/>
          <w:szCs w:val="24"/>
        </w:rPr>
      </w:pPr>
      <w:r>
        <w:rPr>
          <w:rFonts w:cs="Arial"/>
          <w:sz w:val="24"/>
          <w:szCs w:val="24"/>
        </w:rPr>
        <w:t xml:space="preserve">Uwaga! W razie rozbieżności poziomu posadowienia istniejących fundamentów i projektowanych poziom  należy skorygować dopasowując do istniejących fundamentów. </w:t>
      </w:r>
    </w:p>
    <w:p w14:paraId="2687A08D" w14:textId="02EF5167" w:rsidR="00FE33D5" w:rsidRDefault="005C7062" w:rsidP="00FE33D5">
      <w:pPr>
        <w:spacing w:after="160" w:line="259" w:lineRule="auto"/>
        <w:jc w:val="both"/>
        <w:rPr>
          <w:rFonts w:cs="Arial"/>
          <w:sz w:val="24"/>
          <w:szCs w:val="24"/>
        </w:rPr>
      </w:pPr>
      <w:r w:rsidRPr="003F08F4">
        <w:rPr>
          <w:rFonts w:cs="Arial"/>
          <w:sz w:val="24"/>
          <w:szCs w:val="24"/>
        </w:rPr>
        <w:t xml:space="preserve">Wymieniany korytarz transportowy to </w:t>
      </w:r>
      <w:r w:rsidR="00F105FF" w:rsidRPr="003F08F4">
        <w:rPr>
          <w:rFonts w:cs="Arial"/>
          <w:sz w:val="24"/>
          <w:szCs w:val="24"/>
        </w:rPr>
        <w:t>stalowa konstrukcja przestrzenna</w:t>
      </w:r>
      <w:r w:rsidR="00BB5C6C" w:rsidRPr="003F08F4">
        <w:rPr>
          <w:rFonts w:cs="Arial"/>
          <w:sz w:val="24"/>
          <w:szCs w:val="24"/>
        </w:rPr>
        <w:t xml:space="preserve"> kratownicowa</w:t>
      </w:r>
      <w:r w:rsidR="00F105FF" w:rsidRPr="003F08F4">
        <w:rPr>
          <w:rFonts w:cs="Arial"/>
          <w:sz w:val="24"/>
          <w:szCs w:val="24"/>
        </w:rPr>
        <w:t xml:space="preserve">. </w:t>
      </w:r>
      <w:r w:rsidR="00BB5C6C" w:rsidRPr="003F08F4">
        <w:rPr>
          <w:rFonts w:cs="Arial"/>
          <w:sz w:val="24"/>
          <w:szCs w:val="24"/>
        </w:rPr>
        <w:t xml:space="preserve">Konstrukcję nośną stanowi sześcienna kratownica z profili zamkniętych. </w:t>
      </w:r>
      <w:r w:rsidR="006B712F" w:rsidRPr="003F08F4">
        <w:rPr>
          <w:rFonts w:cs="Arial"/>
          <w:sz w:val="24"/>
          <w:szCs w:val="24"/>
        </w:rPr>
        <w:t xml:space="preserve">Projekt zakłada wymianę tylko konstrukcji podestu korytarza transportowego i zakłada oparcie konstrukcji w punktach oparcia istniejącej konstrukcji kładki. </w:t>
      </w:r>
      <w:r w:rsidR="00BB5C6C" w:rsidRPr="003F08F4">
        <w:rPr>
          <w:rFonts w:cs="Arial"/>
          <w:sz w:val="24"/>
          <w:szCs w:val="24"/>
        </w:rPr>
        <w:t>Głównym elementem nośnym, podpierającym konstrukcje kładki, jest istniejąca kratownica płaska wykonana z</w:t>
      </w:r>
      <w:r w:rsidR="00F105FF" w:rsidRPr="003F08F4">
        <w:rPr>
          <w:rFonts w:cs="Arial"/>
          <w:sz w:val="24"/>
          <w:szCs w:val="24"/>
        </w:rPr>
        <w:t xml:space="preserve"> dw</w:t>
      </w:r>
      <w:r w:rsidR="00BB5C6C" w:rsidRPr="003F08F4">
        <w:rPr>
          <w:rFonts w:cs="Arial"/>
          <w:sz w:val="24"/>
          <w:szCs w:val="24"/>
        </w:rPr>
        <w:t>óch</w:t>
      </w:r>
      <w:r w:rsidR="00F105FF" w:rsidRPr="003F08F4">
        <w:rPr>
          <w:rFonts w:cs="Arial"/>
          <w:sz w:val="24"/>
          <w:szCs w:val="24"/>
        </w:rPr>
        <w:t xml:space="preserve"> słup</w:t>
      </w:r>
      <w:r w:rsidR="006B712F" w:rsidRPr="003F08F4">
        <w:rPr>
          <w:rFonts w:cs="Arial"/>
          <w:sz w:val="24"/>
          <w:szCs w:val="24"/>
        </w:rPr>
        <w:t>ów</w:t>
      </w:r>
      <w:r w:rsidR="00F105FF" w:rsidRPr="003F08F4">
        <w:rPr>
          <w:rFonts w:cs="Arial"/>
          <w:sz w:val="24"/>
          <w:szCs w:val="24"/>
        </w:rPr>
        <w:t xml:space="preserve"> </w:t>
      </w:r>
      <w:r w:rsidR="00FD0439" w:rsidRPr="003F08F4">
        <w:rPr>
          <w:rFonts w:cs="Arial"/>
          <w:sz w:val="24"/>
          <w:szCs w:val="24"/>
        </w:rPr>
        <w:t>stalow</w:t>
      </w:r>
      <w:r w:rsidR="00BB5C6C" w:rsidRPr="003F08F4">
        <w:rPr>
          <w:rFonts w:cs="Arial"/>
          <w:sz w:val="24"/>
          <w:szCs w:val="24"/>
        </w:rPr>
        <w:t>ych</w:t>
      </w:r>
      <w:r w:rsidR="00FD0439" w:rsidRPr="003F08F4">
        <w:rPr>
          <w:rFonts w:cs="Arial"/>
          <w:sz w:val="24"/>
          <w:szCs w:val="24"/>
        </w:rPr>
        <w:t xml:space="preserve"> </w:t>
      </w:r>
      <w:r w:rsidR="00F105FF" w:rsidRPr="003F08F4">
        <w:rPr>
          <w:rFonts w:cs="Arial"/>
          <w:sz w:val="24"/>
          <w:szCs w:val="24"/>
        </w:rPr>
        <w:t>biegnąc</w:t>
      </w:r>
      <w:r w:rsidR="00BB5C6C" w:rsidRPr="003F08F4">
        <w:rPr>
          <w:rFonts w:cs="Arial"/>
          <w:sz w:val="24"/>
          <w:szCs w:val="24"/>
        </w:rPr>
        <w:t>ych</w:t>
      </w:r>
      <w:r w:rsidR="00F105FF" w:rsidRPr="003F08F4">
        <w:rPr>
          <w:rFonts w:cs="Arial"/>
          <w:sz w:val="24"/>
          <w:szCs w:val="24"/>
        </w:rPr>
        <w:t xml:space="preserve"> </w:t>
      </w:r>
      <w:r w:rsidR="00FD0439" w:rsidRPr="003F08F4">
        <w:rPr>
          <w:rFonts w:cs="Arial"/>
          <w:sz w:val="24"/>
          <w:szCs w:val="24"/>
        </w:rPr>
        <w:t>przez całą wysokość konstrukcji</w:t>
      </w:r>
      <w:r w:rsidR="00BB5C6C" w:rsidRPr="003F08F4">
        <w:rPr>
          <w:rFonts w:cs="Arial"/>
          <w:sz w:val="24"/>
          <w:szCs w:val="24"/>
        </w:rPr>
        <w:t xml:space="preserve">. Istniejąca podpora </w:t>
      </w:r>
      <w:r w:rsidR="00FD0439" w:rsidRPr="003F08F4">
        <w:rPr>
          <w:rFonts w:cs="Arial"/>
          <w:sz w:val="24"/>
          <w:szCs w:val="24"/>
        </w:rPr>
        <w:t>wspart</w:t>
      </w:r>
      <w:r w:rsidR="00BB5C6C" w:rsidRPr="003F08F4">
        <w:rPr>
          <w:rFonts w:cs="Arial"/>
          <w:sz w:val="24"/>
          <w:szCs w:val="24"/>
        </w:rPr>
        <w:t>a jest</w:t>
      </w:r>
      <w:r w:rsidR="00FD0439" w:rsidRPr="003F08F4">
        <w:rPr>
          <w:rFonts w:cs="Arial"/>
          <w:sz w:val="24"/>
          <w:szCs w:val="24"/>
        </w:rPr>
        <w:t xml:space="preserve"> na konstrukcji żelbetowe</w:t>
      </w:r>
      <w:r w:rsidR="00BB5C6C" w:rsidRPr="003F08F4">
        <w:rPr>
          <w:rFonts w:cs="Arial"/>
          <w:sz w:val="24"/>
          <w:szCs w:val="24"/>
        </w:rPr>
        <w:t>j istniejącego budynku szpitala. Z drugiej strony konstrukcję kładki oparto na belce istniejącej stalowej konstrukcji wsporczej, będącej jednocześnie klatką schodową z szybem windowym</w:t>
      </w:r>
      <w:r w:rsidR="00FD0439" w:rsidRPr="003F08F4">
        <w:rPr>
          <w:rFonts w:cs="Arial"/>
          <w:sz w:val="24"/>
          <w:szCs w:val="24"/>
        </w:rPr>
        <w:t xml:space="preserve">. </w:t>
      </w:r>
      <w:r w:rsidR="00F105FF" w:rsidRPr="003F08F4">
        <w:rPr>
          <w:rFonts w:cs="Arial"/>
          <w:sz w:val="24"/>
          <w:szCs w:val="24"/>
        </w:rPr>
        <w:t xml:space="preserve"> </w:t>
      </w:r>
    </w:p>
    <w:p w14:paraId="091AEE5A" w14:textId="77777777" w:rsidR="00FE33D5" w:rsidRDefault="00FE33D5" w:rsidP="00FE33D5">
      <w:pPr>
        <w:spacing w:line="259" w:lineRule="auto"/>
        <w:jc w:val="both"/>
        <w:rPr>
          <w:rFonts w:cs="Arial"/>
          <w:sz w:val="24"/>
          <w:szCs w:val="24"/>
        </w:rPr>
      </w:pPr>
    </w:p>
    <w:p w14:paraId="24DA5FFB" w14:textId="53456DAC" w:rsidR="001114C3" w:rsidRPr="00CA70E6" w:rsidRDefault="001114C3" w:rsidP="001114C3">
      <w:pPr>
        <w:pStyle w:val="Nagwek1"/>
        <w:numPr>
          <w:ilvl w:val="1"/>
          <w:numId w:val="3"/>
        </w:numPr>
        <w:spacing w:before="0" w:line="276" w:lineRule="auto"/>
        <w:ind w:left="426" w:right="281" w:hanging="432"/>
        <w:jc w:val="both"/>
        <w:rPr>
          <w:rFonts w:cstheme="minorHAnsi"/>
          <w:szCs w:val="24"/>
        </w:rPr>
      </w:pPr>
      <w:r w:rsidRPr="00CA70E6">
        <w:rPr>
          <w:rFonts w:cstheme="minorHAnsi"/>
          <w:szCs w:val="24"/>
        </w:rPr>
        <w:t>ROZWIĄZANIA KONSTRUKCYJNO-MATERIAŁOWE</w:t>
      </w:r>
    </w:p>
    <w:p w14:paraId="68A0EE7B" w14:textId="77777777" w:rsidR="001E39B7" w:rsidRDefault="0074427C" w:rsidP="001114C3">
      <w:pPr>
        <w:spacing w:line="276" w:lineRule="auto"/>
        <w:ind w:right="283"/>
        <w:outlineLvl w:val="0"/>
        <w:rPr>
          <w:rFonts w:cs="Arial"/>
          <w:sz w:val="24"/>
          <w:szCs w:val="24"/>
        </w:rPr>
      </w:pPr>
      <w:r>
        <w:rPr>
          <w:rFonts w:cs="Arial"/>
          <w:sz w:val="24"/>
          <w:szCs w:val="24"/>
        </w:rPr>
        <w:t>7</w:t>
      </w:r>
      <w:r w:rsidR="001114C3">
        <w:rPr>
          <w:rFonts w:cs="Arial"/>
          <w:sz w:val="24"/>
          <w:szCs w:val="24"/>
        </w:rPr>
        <w:t xml:space="preserve">.1. </w:t>
      </w:r>
      <w:r w:rsidR="001E39B7">
        <w:rPr>
          <w:rFonts w:cs="Arial"/>
          <w:sz w:val="24"/>
          <w:szCs w:val="24"/>
        </w:rPr>
        <w:t xml:space="preserve">Konstrukcja </w:t>
      </w:r>
      <w:r w:rsidR="00DE233F">
        <w:rPr>
          <w:rFonts w:cs="Arial"/>
          <w:sz w:val="24"/>
          <w:szCs w:val="24"/>
        </w:rPr>
        <w:t xml:space="preserve">zewnętrznej </w:t>
      </w:r>
      <w:r w:rsidR="001E39B7">
        <w:rPr>
          <w:rFonts w:cs="Arial"/>
          <w:sz w:val="24"/>
          <w:szCs w:val="24"/>
        </w:rPr>
        <w:t>klatki schodowej</w:t>
      </w:r>
    </w:p>
    <w:p w14:paraId="00E9DDC6" w14:textId="77777777" w:rsidR="001114C3" w:rsidRPr="0075553E" w:rsidRDefault="00B44044" w:rsidP="001114C3">
      <w:pPr>
        <w:spacing w:line="276" w:lineRule="auto"/>
        <w:ind w:right="283"/>
        <w:outlineLvl w:val="0"/>
        <w:rPr>
          <w:rFonts w:cs="Arial"/>
          <w:sz w:val="24"/>
          <w:szCs w:val="24"/>
          <w:u w:val="single"/>
        </w:rPr>
      </w:pPr>
      <w:r w:rsidRPr="0075553E">
        <w:rPr>
          <w:rFonts w:cs="Arial"/>
          <w:sz w:val="24"/>
          <w:szCs w:val="24"/>
          <w:u w:val="single"/>
        </w:rPr>
        <w:t>Fundamenty</w:t>
      </w:r>
    </w:p>
    <w:p w14:paraId="26ED966D" w14:textId="0FF1D887" w:rsidR="00FD0439" w:rsidRDefault="001114C3" w:rsidP="001114C3">
      <w:pPr>
        <w:spacing w:line="276" w:lineRule="auto"/>
        <w:ind w:right="283"/>
        <w:outlineLvl w:val="0"/>
        <w:rPr>
          <w:rFonts w:cs="Arial"/>
          <w:sz w:val="24"/>
          <w:szCs w:val="24"/>
        </w:rPr>
      </w:pPr>
      <w:r>
        <w:rPr>
          <w:rFonts w:cs="Arial"/>
          <w:sz w:val="24"/>
          <w:szCs w:val="24"/>
        </w:rPr>
        <w:t>Fundament monolityczn</w:t>
      </w:r>
      <w:r w:rsidR="00FD0439">
        <w:rPr>
          <w:rFonts w:cs="Arial"/>
          <w:sz w:val="24"/>
          <w:szCs w:val="24"/>
        </w:rPr>
        <w:t>y w postaci</w:t>
      </w:r>
      <w:r>
        <w:rPr>
          <w:rFonts w:cs="Arial"/>
          <w:sz w:val="24"/>
          <w:szCs w:val="24"/>
        </w:rPr>
        <w:t xml:space="preserve"> </w:t>
      </w:r>
      <w:r w:rsidR="00FD0439">
        <w:rPr>
          <w:rFonts w:cs="Arial"/>
          <w:sz w:val="24"/>
          <w:szCs w:val="24"/>
        </w:rPr>
        <w:t xml:space="preserve">żelbetowej </w:t>
      </w:r>
      <w:r w:rsidR="00D84B94">
        <w:rPr>
          <w:rFonts w:cs="Arial"/>
          <w:sz w:val="24"/>
          <w:szCs w:val="24"/>
        </w:rPr>
        <w:t>płyty</w:t>
      </w:r>
      <w:r>
        <w:rPr>
          <w:rFonts w:cs="Arial"/>
          <w:sz w:val="24"/>
          <w:szCs w:val="24"/>
        </w:rPr>
        <w:t xml:space="preserve"> </w:t>
      </w:r>
      <w:r w:rsidR="00FD0439">
        <w:rPr>
          <w:rFonts w:cs="Arial"/>
          <w:sz w:val="24"/>
          <w:szCs w:val="24"/>
        </w:rPr>
        <w:t>fundamentowej,</w:t>
      </w:r>
      <w:r>
        <w:rPr>
          <w:rFonts w:cs="Arial"/>
          <w:sz w:val="24"/>
          <w:szCs w:val="24"/>
        </w:rPr>
        <w:t xml:space="preserve"> wykonan</w:t>
      </w:r>
      <w:r w:rsidR="00FD0439">
        <w:rPr>
          <w:rFonts w:cs="Arial"/>
          <w:sz w:val="24"/>
          <w:szCs w:val="24"/>
        </w:rPr>
        <w:t>y</w:t>
      </w:r>
      <w:r w:rsidR="00654D87">
        <w:rPr>
          <w:rFonts w:cs="Arial"/>
          <w:sz w:val="24"/>
          <w:szCs w:val="24"/>
        </w:rPr>
        <w:t xml:space="preserve"> z betonu klasy C30/37</w:t>
      </w:r>
      <w:r>
        <w:rPr>
          <w:rFonts w:cs="Arial"/>
          <w:sz w:val="24"/>
          <w:szCs w:val="24"/>
        </w:rPr>
        <w:t xml:space="preserve"> i stali klasy A-III</w:t>
      </w:r>
      <w:r w:rsidR="00633C16">
        <w:rPr>
          <w:rFonts w:cs="Arial"/>
          <w:sz w:val="24"/>
          <w:szCs w:val="24"/>
        </w:rPr>
        <w:t>N</w:t>
      </w:r>
      <w:r w:rsidR="00FD0439">
        <w:rPr>
          <w:rFonts w:cs="Arial"/>
          <w:sz w:val="24"/>
          <w:szCs w:val="24"/>
        </w:rPr>
        <w:t>/</w:t>
      </w:r>
      <w:r>
        <w:rPr>
          <w:rFonts w:cs="Arial"/>
          <w:sz w:val="24"/>
          <w:szCs w:val="24"/>
        </w:rPr>
        <w:t xml:space="preserve">A-I. </w:t>
      </w:r>
      <w:r w:rsidR="00220674">
        <w:rPr>
          <w:rFonts w:cs="Arial"/>
          <w:sz w:val="24"/>
          <w:szCs w:val="24"/>
        </w:rPr>
        <w:t xml:space="preserve">Z fundamentu należy wypuścić pręty zbrojeniowe do zbrojenia słupów i ścian żelbetowych. </w:t>
      </w:r>
    </w:p>
    <w:p w14:paraId="03B08E7F" w14:textId="30E06B9D" w:rsidR="001114C3" w:rsidRDefault="001114C3" w:rsidP="001114C3">
      <w:pPr>
        <w:spacing w:line="276" w:lineRule="auto"/>
        <w:ind w:right="283"/>
        <w:outlineLvl w:val="0"/>
        <w:rPr>
          <w:rFonts w:cs="Arial"/>
          <w:sz w:val="24"/>
          <w:szCs w:val="24"/>
        </w:rPr>
      </w:pPr>
      <w:r>
        <w:rPr>
          <w:rFonts w:cs="Arial"/>
          <w:sz w:val="24"/>
          <w:szCs w:val="24"/>
        </w:rPr>
        <w:t>Elementy żelbetowe zakwalifikowane do klasy ekspozycji X</w:t>
      </w:r>
      <w:r w:rsidR="00FD0439">
        <w:rPr>
          <w:rFonts w:cs="Arial"/>
          <w:sz w:val="24"/>
          <w:szCs w:val="24"/>
        </w:rPr>
        <w:t>F1</w:t>
      </w:r>
      <w:r w:rsidR="00220674">
        <w:rPr>
          <w:rFonts w:cs="Arial"/>
          <w:sz w:val="24"/>
          <w:szCs w:val="24"/>
        </w:rPr>
        <w:t xml:space="preserve"> i XC2</w:t>
      </w:r>
      <w:r>
        <w:rPr>
          <w:rFonts w:cs="Arial"/>
          <w:sz w:val="24"/>
          <w:szCs w:val="24"/>
        </w:rPr>
        <w:t>. Mi</w:t>
      </w:r>
      <w:r w:rsidR="00220674">
        <w:rPr>
          <w:rFonts w:cs="Arial"/>
          <w:sz w:val="24"/>
          <w:szCs w:val="24"/>
        </w:rPr>
        <w:t>nimalna otulina 4</w:t>
      </w:r>
      <w:r>
        <w:rPr>
          <w:rFonts w:cs="Arial"/>
          <w:sz w:val="24"/>
          <w:szCs w:val="24"/>
        </w:rPr>
        <w:t>cm.</w:t>
      </w:r>
    </w:p>
    <w:p w14:paraId="27575446" w14:textId="77777777" w:rsidR="001114C3" w:rsidRDefault="001114C3" w:rsidP="001114C3">
      <w:pPr>
        <w:spacing w:line="259" w:lineRule="auto"/>
        <w:contextualSpacing/>
        <w:jc w:val="both"/>
        <w:rPr>
          <w:rFonts w:cs="Arial"/>
          <w:sz w:val="24"/>
          <w:szCs w:val="24"/>
        </w:rPr>
      </w:pPr>
      <w:r>
        <w:rPr>
          <w:rFonts w:cs="Arial"/>
          <w:sz w:val="24"/>
          <w:szCs w:val="24"/>
        </w:rPr>
        <w:t>Wykonane podłoże pod fundamenty należy niezwłocznie przykryć warstwą chudego betonu B15 (C12/15) grubości co najmniej 10cm. Góra chudego betonu powinna być usytuowana na rzędnej posadowienia fundamentów. Na tak przygotowanym podłożu należy wytyczyć i wykonać fundamenty.</w:t>
      </w:r>
    </w:p>
    <w:p w14:paraId="5C48D11D" w14:textId="4C2B355E" w:rsidR="00612A78" w:rsidRDefault="001114C3" w:rsidP="00612A78">
      <w:pPr>
        <w:spacing w:line="259" w:lineRule="auto"/>
        <w:contextualSpacing/>
        <w:jc w:val="both"/>
        <w:rPr>
          <w:rFonts w:cs="Arial"/>
          <w:sz w:val="24"/>
          <w:szCs w:val="24"/>
        </w:rPr>
      </w:pPr>
      <w:r>
        <w:rPr>
          <w:rFonts w:cs="Arial"/>
          <w:sz w:val="24"/>
          <w:szCs w:val="24"/>
        </w:rPr>
        <w:t xml:space="preserve">Izolację przeciwwilgociową fundamentów  oraz ścian fundamentowych podziemnych wykonać za pomocą membran izolacyjnych i bezspoinowych mas bitumicznych. Jako izolację poziomą stosować np. membranę izolacyjną Ceresit BT 18 na gruncie bitumicznym, jako izolację pionową powierzchni nieocieplonych stosować masę asfaltową Abizol. W narożach wykonać fasety z mas bitumicznych. </w:t>
      </w:r>
    </w:p>
    <w:p w14:paraId="4DBD4C90" w14:textId="01ACEB9C" w:rsidR="001114C3" w:rsidRDefault="0075553E" w:rsidP="001114C3">
      <w:pPr>
        <w:spacing w:line="259" w:lineRule="auto"/>
        <w:contextualSpacing/>
        <w:jc w:val="both"/>
        <w:rPr>
          <w:rFonts w:cs="Arial"/>
          <w:sz w:val="24"/>
          <w:szCs w:val="24"/>
        </w:rPr>
      </w:pPr>
      <w:r>
        <w:rPr>
          <w:rFonts w:cs="Arial"/>
          <w:sz w:val="24"/>
          <w:szCs w:val="24"/>
        </w:rPr>
        <w:t xml:space="preserve">Fundament wewnątrz należy zasypać kruszywem łamanym. Górną warstwę o wysokości 100cm należy zagęścić do wskaźnika zagęszczenia Is=0.95. W ścianie żelbetowej, przy płycie fundamentowej w narożniku, należy wykonać otwór odwadniający. Przed wejściem na pierwszy bieg schodów należy zamontować odwodnienie liniowe. </w:t>
      </w:r>
    </w:p>
    <w:p w14:paraId="05EC42AD" w14:textId="4EF51866" w:rsidR="0075553E" w:rsidRPr="0075553E" w:rsidRDefault="0075553E" w:rsidP="0075553E">
      <w:pPr>
        <w:spacing w:line="276" w:lineRule="auto"/>
        <w:ind w:right="283"/>
        <w:outlineLvl w:val="0"/>
        <w:rPr>
          <w:rFonts w:cs="Arial"/>
          <w:sz w:val="24"/>
          <w:szCs w:val="24"/>
          <w:u w:val="single"/>
        </w:rPr>
      </w:pPr>
      <w:r>
        <w:rPr>
          <w:rFonts w:cs="Arial"/>
          <w:sz w:val="24"/>
          <w:szCs w:val="24"/>
          <w:u w:val="single"/>
        </w:rPr>
        <w:t xml:space="preserve">Elementy żelbetowe nadziemne </w:t>
      </w:r>
    </w:p>
    <w:p w14:paraId="53C68E09" w14:textId="65DF8D51" w:rsidR="0075553E" w:rsidRDefault="00654D87" w:rsidP="0077556E">
      <w:pPr>
        <w:spacing w:line="276" w:lineRule="auto"/>
        <w:ind w:right="283"/>
        <w:jc w:val="both"/>
        <w:outlineLvl w:val="0"/>
        <w:rPr>
          <w:rFonts w:cs="Arial"/>
          <w:sz w:val="24"/>
          <w:szCs w:val="24"/>
        </w:rPr>
      </w:pPr>
      <w:r>
        <w:rPr>
          <w:rFonts w:cs="Arial"/>
          <w:sz w:val="24"/>
          <w:szCs w:val="24"/>
        </w:rPr>
        <w:t>Konstrukcja nadziemna w formie szkieletowej monolitycznej wykonana z betonu klasy C30/37</w:t>
      </w:r>
      <w:r w:rsidR="0075553E">
        <w:rPr>
          <w:rFonts w:cs="Arial"/>
          <w:sz w:val="24"/>
          <w:szCs w:val="24"/>
        </w:rPr>
        <w:t xml:space="preserve"> i stali klasy A-IIIN/A-I. </w:t>
      </w:r>
      <w:r w:rsidR="00EE1205">
        <w:rPr>
          <w:rFonts w:cs="Arial"/>
          <w:sz w:val="24"/>
          <w:szCs w:val="24"/>
        </w:rPr>
        <w:t xml:space="preserve">Konstrukcję główną stanowią słupy, belki, ściany, stropy i płyta i spoczniki schodów. </w:t>
      </w:r>
      <w:r w:rsidR="008C3BA1">
        <w:rPr>
          <w:rFonts w:cs="Arial"/>
          <w:sz w:val="24"/>
          <w:szCs w:val="24"/>
        </w:rPr>
        <w:t xml:space="preserve">Konstrukcja żelbetowa w klasie odporności ogniowej R30. </w:t>
      </w:r>
    </w:p>
    <w:p w14:paraId="0343C90A" w14:textId="78E1B261" w:rsidR="0075553E" w:rsidRDefault="0075553E" w:rsidP="0077556E">
      <w:pPr>
        <w:spacing w:line="276" w:lineRule="auto"/>
        <w:ind w:right="283"/>
        <w:jc w:val="both"/>
        <w:outlineLvl w:val="0"/>
        <w:rPr>
          <w:rFonts w:cs="Arial"/>
          <w:sz w:val="24"/>
          <w:szCs w:val="24"/>
        </w:rPr>
      </w:pPr>
      <w:r>
        <w:rPr>
          <w:rFonts w:cs="Arial"/>
          <w:sz w:val="24"/>
          <w:szCs w:val="24"/>
        </w:rPr>
        <w:t>Elementy żelbetowe zakwalifikowane do klasy ekspozycji X</w:t>
      </w:r>
      <w:r w:rsidR="00654D87">
        <w:rPr>
          <w:rFonts w:cs="Arial"/>
          <w:sz w:val="24"/>
          <w:szCs w:val="24"/>
        </w:rPr>
        <w:t>F2 i XC4</w:t>
      </w:r>
      <w:r>
        <w:rPr>
          <w:rFonts w:cs="Arial"/>
          <w:sz w:val="24"/>
          <w:szCs w:val="24"/>
        </w:rPr>
        <w:t>. Mi</w:t>
      </w:r>
      <w:r w:rsidR="00654D87">
        <w:rPr>
          <w:rFonts w:cs="Arial"/>
          <w:sz w:val="24"/>
          <w:szCs w:val="24"/>
        </w:rPr>
        <w:t>nimalna otulina 2,5</w:t>
      </w:r>
      <w:r>
        <w:rPr>
          <w:rFonts w:cs="Arial"/>
          <w:sz w:val="24"/>
          <w:szCs w:val="24"/>
        </w:rPr>
        <w:t>cm.</w:t>
      </w:r>
    </w:p>
    <w:p w14:paraId="40B0DF88" w14:textId="251C2763" w:rsidR="00EE1205" w:rsidRPr="003F08F4" w:rsidRDefault="00EE1205" w:rsidP="00EE1205">
      <w:pPr>
        <w:spacing w:line="276" w:lineRule="auto"/>
        <w:ind w:right="283"/>
        <w:outlineLvl w:val="0"/>
        <w:rPr>
          <w:rFonts w:cs="Arial"/>
          <w:sz w:val="24"/>
          <w:szCs w:val="24"/>
          <w:u w:val="single"/>
        </w:rPr>
      </w:pPr>
      <w:r w:rsidRPr="003F08F4">
        <w:rPr>
          <w:rFonts w:cs="Arial"/>
          <w:sz w:val="24"/>
          <w:szCs w:val="24"/>
          <w:u w:val="single"/>
        </w:rPr>
        <w:t>Stalowe schody</w:t>
      </w:r>
    </w:p>
    <w:p w14:paraId="253921E4" w14:textId="5371E54E" w:rsidR="00EE1205" w:rsidRPr="003F08F4" w:rsidRDefault="00EE1205" w:rsidP="0077556E">
      <w:pPr>
        <w:spacing w:line="276" w:lineRule="auto"/>
        <w:ind w:right="283"/>
        <w:jc w:val="both"/>
        <w:outlineLvl w:val="0"/>
        <w:rPr>
          <w:rFonts w:cs="Arial"/>
          <w:sz w:val="24"/>
          <w:szCs w:val="24"/>
        </w:rPr>
      </w:pPr>
      <w:r w:rsidRPr="003F08F4">
        <w:rPr>
          <w:rFonts w:cs="Arial"/>
          <w:sz w:val="24"/>
          <w:szCs w:val="24"/>
        </w:rPr>
        <w:t>Ostatni bieg schodów zaprojektowano jako stalowy, oparty na stropie żelbetowym klatki schodowej oraz konstrukcji stalowej lądowiska.</w:t>
      </w:r>
      <w:r w:rsidR="006B712F" w:rsidRPr="003F08F4">
        <w:rPr>
          <w:rFonts w:cs="Arial"/>
          <w:sz w:val="24"/>
          <w:szCs w:val="24"/>
        </w:rPr>
        <w:t xml:space="preserve"> Zamocowanie do stropu żelbetowego za pomocą kotew chemicznych zgodnie z rysunkami. Zamocowanie do istniejącej konstrukcji lądowiska przez mocowanie na konsoli stalowej do pasa górnego kratownicy</w:t>
      </w:r>
      <w:r w:rsidR="0077556E" w:rsidRPr="003F08F4">
        <w:rPr>
          <w:rFonts w:cs="Arial"/>
          <w:sz w:val="24"/>
          <w:szCs w:val="24"/>
        </w:rPr>
        <w:t xml:space="preserve"> zgodnie z rysunkami</w:t>
      </w:r>
      <w:r w:rsidR="006B712F" w:rsidRPr="003F08F4">
        <w:rPr>
          <w:rFonts w:cs="Arial"/>
          <w:sz w:val="24"/>
          <w:szCs w:val="24"/>
        </w:rPr>
        <w:t xml:space="preserve">. </w:t>
      </w:r>
      <w:r w:rsidR="0077556E" w:rsidRPr="003F08F4">
        <w:rPr>
          <w:rFonts w:cs="Arial"/>
          <w:sz w:val="24"/>
          <w:szCs w:val="24"/>
        </w:rPr>
        <w:t xml:space="preserve">Belki policzkowo wykonano z profilu UPE200. Elementy stalowe konstrukcji zaprojektowano ze stali S355J2. Stopnie schodowe z kraty pomostowej zgrzewanej o wymiarach 300x1480mm, płaskownik nośny 40x3mm, antypoślizgowe, ocynkowane ogniowo. </w:t>
      </w:r>
      <w:r w:rsidR="000A044D" w:rsidRPr="003F08F4">
        <w:rPr>
          <w:rFonts w:cs="Arial"/>
          <w:sz w:val="24"/>
          <w:szCs w:val="24"/>
        </w:rPr>
        <w:t xml:space="preserve">Oczko siatki 34,3x38,1mm.  </w:t>
      </w:r>
      <w:r w:rsidR="0077556E" w:rsidRPr="003F08F4">
        <w:rPr>
          <w:rFonts w:cs="Arial"/>
          <w:sz w:val="24"/>
          <w:szCs w:val="24"/>
        </w:rPr>
        <w:t xml:space="preserve">Stopnie schodowe ze stali S235JR. </w:t>
      </w:r>
    </w:p>
    <w:p w14:paraId="7F21160E" w14:textId="77777777" w:rsidR="0077556E" w:rsidRPr="003F08F4" w:rsidRDefault="0077556E" w:rsidP="0077556E">
      <w:pPr>
        <w:spacing w:line="276" w:lineRule="auto"/>
        <w:ind w:right="283"/>
        <w:outlineLvl w:val="0"/>
        <w:rPr>
          <w:rFonts w:cs="Arial"/>
          <w:sz w:val="24"/>
          <w:szCs w:val="24"/>
          <w:u w:val="single"/>
        </w:rPr>
      </w:pPr>
      <w:r w:rsidRPr="003F08F4">
        <w:rPr>
          <w:rFonts w:cs="Arial"/>
          <w:sz w:val="24"/>
          <w:szCs w:val="24"/>
          <w:u w:val="single"/>
        </w:rPr>
        <w:t>Podlewka betonowa</w:t>
      </w:r>
    </w:p>
    <w:p w14:paraId="6A8CFEE3" w14:textId="5F404635" w:rsidR="0077556E" w:rsidRPr="003F08F4" w:rsidRDefault="0077556E" w:rsidP="0077556E">
      <w:pPr>
        <w:spacing w:line="276" w:lineRule="auto"/>
        <w:ind w:right="283"/>
        <w:jc w:val="both"/>
        <w:outlineLvl w:val="0"/>
        <w:rPr>
          <w:rFonts w:cs="Arial"/>
          <w:sz w:val="24"/>
          <w:szCs w:val="24"/>
        </w:rPr>
      </w:pPr>
      <w:r w:rsidRPr="003F08F4">
        <w:rPr>
          <w:rFonts w:cs="Arial"/>
          <w:sz w:val="24"/>
          <w:szCs w:val="24"/>
        </w:rPr>
        <w:t xml:space="preserve">Wypełnienie przestrzeni między blachą podstawy belki policzkowej schodów a fundamentem za pomocą bezskurczowej zaprawy klasy A1 zgodnej z normą </w:t>
      </w:r>
      <w:r w:rsidRPr="003F08F4">
        <w:rPr>
          <w:rFonts w:cs="Arial"/>
          <w:sz w:val="24"/>
          <w:szCs w:val="24"/>
        </w:rPr>
        <w:br/>
        <w:t>EN 1504-6:2006 oraz EN 1504-3:2005. Wykonywanie podlewek trzeba poprzedzić odpowiednim przygotowaniem podłoża.</w:t>
      </w:r>
    </w:p>
    <w:p w14:paraId="6B67564E" w14:textId="77777777" w:rsidR="0077556E" w:rsidRPr="003F08F4" w:rsidRDefault="0077556E" w:rsidP="0077556E">
      <w:pPr>
        <w:spacing w:line="276" w:lineRule="auto"/>
        <w:ind w:right="283"/>
        <w:jc w:val="both"/>
        <w:outlineLvl w:val="0"/>
        <w:rPr>
          <w:rFonts w:cs="Arial"/>
          <w:sz w:val="24"/>
          <w:szCs w:val="24"/>
          <w:u w:val="single"/>
        </w:rPr>
      </w:pPr>
      <w:r w:rsidRPr="003F08F4">
        <w:rPr>
          <w:rFonts w:cs="Arial"/>
          <w:sz w:val="24"/>
          <w:szCs w:val="24"/>
          <w:u w:val="single"/>
        </w:rPr>
        <w:t>Zabezpieczenie antykorozyjne</w:t>
      </w:r>
    </w:p>
    <w:p w14:paraId="3FD24B87" w14:textId="4117C5D9" w:rsidR="0077556E" w:rsidRPr="003F08F4" w:rsidRDefault="0077556E" w:rsidP="0077556E">
      <w:pPr>
        <w:spacing w:line="276" w:lineRule="auto"/>
        <w:ind w:right="283"/>
        <w:jc w:val="both"/>
        <w:outlineLvl w:val="0"/>
        <w:rPr>
          <w:rFonts w:cs="Arial"/>
          <w:sz w:val="24"/>
          <w:szCs w:val="24"/>
        </w:rPr>
      </w:pPr>
      <w:r w:rsidRPr="003F08F4">
        <w:rPr>
          <w:rFonts w:cs="Arial"/>
          <w:sz w:val="24"/>
          <w:szCs w:val="24"/>
        </w:rPr>
        <w:t>Jako zabezpieczenie antykorozyjne elementów stalowych zaprojektowano ocynkowanie ogniowe</w:t>
      </w:r>
      <w:r w:rsidR="00D770C9" w:rsidRPr="003F08F4">
        <w:rPr>
          <w:rFonts w:cs="Arial"/>
          <w:sz w:val="24"/>
          <w:szCs w:val="24"/>
        </w:rPr>
        <w:t xml:space="preserve"> </w:t>
      </w:r>
      <w:r w:rsidRPr="003F08F4">
        <w:rPr>
          <w:rFonts w:cs="Arial"/>
          <w:sz w:val="24"/>
          <w:szCs w:val="24"/>
        </w:rPr>
        <w:t>zgodnie z normą PN-EN ISO 1461. Średnia grubość ocynku musi wynosić 85 mikronów, dopuszcza się miejscowe obniżenie grub</w:t>
      </w:r>
      <w:r w:rsidR="00D770C9" w:rsidRPr="003F08F4">
        <w:rPr>
          <w:rFonts w:cs="Arial"/>
          <w:sz w:val="24"/>
          <w:szCs w:val="24"/>
        </w:rPr>
        <w:t>ości ocynku do 70 mikronów.</w:t>
      </w:r>
      <w:r w:rsidR="000A044D" w:rsidRPr="003F08F4">
        <w:rPr>
          <w:rFonts w:cs="Arial"/>
          <w:sz w:val="24"/>
          <w:szCs w:val="24"/>
        </w:rPr>
        <w:t xml:space="preserve"> </w:t>
      </w:r>
      <w:r w:rsidRPr="003F08F4">
        <w:rPr>
          <w:rFonts w:cs="Arial"/>
          <w:sz w:val="24"/>
          <w:szCs w:val="24"/>
        </w:rPr>
        <w:t>Konstrukcję należy zabezpieczyć antykorozyjnie do klasy korozyjności atmosfery C3 w klasie trwałości H to jest w długim okresie czasu (pow</w:t>
      </w:r>
      <w:r w:rsidR="00AF1FD0" w:rsidRPr="003F08F4">
        <w:rPr>
          <w:rFonts w:cs="Arial"/>
          <w:sz w:val="24"/>
          <w:szCs w:val="24"/>
        </w:rPr>
        <w:t>yżej 15 lat) wg PN–EN–ISO–12944-</w:t>
      </w:r>
      <w:r w:rsidRPr="003F08F4">
        <w:rPr>
          <w:rFonts w:cs="Arial"/>
          <w:sz w:val="24"/>
          <w:szCs w:val="24"/>
        </w:rPr>
        <w:t>2.</w:t>
      </w:r>
    </w:p>
    <w:p w14:paraId="7A60C425" w14:textId="77777777" w:rsidR="000A044D" w:rsidRPr="003F08F4" w:rsidRDefault="000A044D" w:rsidP="000A044D">
      <w:pPr>
        <w:jc w:val="both"/>
        <w:rPr>
          <w:rFonts w:cs="Arial"/>
          <w:sz w:val="24"/>
          <w:szCs w:val="24"/>
          <w:u w:val="single"/>
        </w:rPr>
      </w:pPr>
      <w:r w:rsidRPr="003F08F4">
        <w:rPr>
          <w:rFonts w:cs="Arial"/>
          <w:sz w:val="24"/>
          <w:szCs w:val="24"/>
          <w:u w:val="single"/>
        </w:rPr>
        <w:t>Wykończenie powierzchni</w:t>
      </w:r>
    </w:p>
    <w:p w14:paraId="188931B1" w14:textId="15E1C326" w:rsidR="000A044D" w:rsidRPr="003F08F4" w:rsidRDefault="000A044D" w:rsidP="00AF1FD0">
      <w:pPr>
        <w:jc w:val="both"/>
        <w:rPr>
          <w:rFonts w:cs="Arial"/>
          <w:sz w:val="24"/>
          <w:szCs w:val="24"/>
        </w:rPr>
      </w:pPr>
      <w:r w:rsidRPr="003F08F4">
        <w:rPr>
          <w:rFonts w:cs="Arial"/>
          <w:sz w:val="24"/>
          <w:szCs w:val="24"/>
        </w:rPr>
        <w:t xml:space="preserve">Wykończenie powierzchni elementów stalowych poprzez malowanie proszkowe, kolor RAL zgodny z dokumentacją branży architektonicznej. Naniesienie powłok malarskich zgodnie z normą PN-EN ISO 12944. </w:t>
      </w:r>
    </w:p>
    <w:p w14:paraId="61A1CD8B" w14:textId="77777777" w:rsidR="00AF1FD0" w:rsidRPr="003F08F4" w:rsidRDefault="00D770C9" w:rsidP="00D770C9">
      <w:pPr>
        <w:spacing w:line="276" w:lineRule="auto"/>
        <w:ind w:right="283"/>
        <w:jc w:val="both"/>
        <w:outlineLvl w:val="0"/>
        <w:rPr>
          <w:rFonts w:cs="Arial"/>
          <w:sz w:val="24"/>
          <w:szCs w:val="24"/>
          <w:u w:val="single"/>
        </w:rPr>
      </w:pPr>
      <w:r w:rsidRPr="003F08F4">
        <w:rPr>
          <w:rFonts w:cs="Arial"/>
          <w:sz w:val="24"/>
          <w:szCs w:val="24"/>
          <w:u w:val="single"/>
        </w:rPr>
        <w:t>Połączenia śrubowe</w:t>
      </w:r>
    </w:p>
    <w:p w14:paraId="052AF1C5" w14:textId="5BF6C167" w:rsidR="00D770C9" w:rsidRPr="003F08F4" w:rsidRDefault="00D770C9" w:rsidP="00D770C9">
      <w:pPr>
        <w:spacing w:line="276" w:lineRule="auto"/>
        <w:ind w:right="283"/>
        <w:jc w:val="both"/>
        <w:outlineLvl w:val="0"/>
        <w:rPr>
          <w:rFonts w:cs="Arial"/>
          <w:sz w:val="24"/>
          <w:szCs w:val="24"/>
        </w:rPr>
      </w:pPr>
      <w:r w:rsidRPr="003F08F4">
        <w:rPr>
          <w:rFonts w:cs="Arial"/>
          <w:sz w:val="24"/>
          <w:szCs w:val="24"/>
        </w:rPr>
        <w:t xml:space="preserve">W połączeniach śrubowych zwykłych stosować śruby </w:t>
      </w:r>
      <w:r w:rsidR="00185A1F" w:rsidRPr="003F08F4">
        <w:rPr>
          <w:rFonts w:cs="Arial"/>
          <w:sz w:val="24"/>
          <w:szCs w:val="24"/>
        </w:rPr>
        <w:t xml:space="preserve">nierdzewne </w:t>
      </w:r>
      <w:r w:rsidRPr="003F08F4">
        <w:rPr>
          <w:rFonts w:cs="Arial"/>
          <w:sz w:val="24"/>
          <w:szCs w:val="24"/>
        </w:rPr>
        <w:t xml:space="preserve">klasy </w:t>
      </w:r>
      <w:r w:rsidR="00185A1F" w:rsidRPr="003F08F4">
        <w:rPr>
          <w:rFonts w:cs="Arial"/>
          <w:sz w:val="24"/>
          <w:szCs w:val="24"/>
        </w:rPr>
        <w:t xml:space="preserve">A2 70, stosować śruby wg normy </w:t>
      </w:r>
      <w:r w:rsidRPr="003F08F4">
        <w:rPr>
          <w:rFonts w:cs="Arial"/>
          <w:sz w:val="24"/>
          <w:szCs w:val="24"/>
        </w:rPr>
        <w:t>ISO 4014 oraz ISO 4017</w:t>
      </w:r>
      <w:r w:rsidR="00185A1F" w:rsidRPr="003F08F4">
        <w:rPr>
          <w:rFonts w:cs="Arial"/>
          <w:sz w:val="24"/>
          <w:szCs w:val="24"/>
        </w:rPr>
        <w:t xml:space="preserve"> chyba że na rysunku oznaczono inaczej</w:t>
      </w:r>
      <w:r w:rsidRPr="003F08F4">
        <w:rPr>
          <w:rFonts w:cs="Arial"/>
          <w:sz w:val="24"/>
          <w:szCs w:val="24"/>
        </w:rPr>
        <w:t xml:space="preserve">. </w:t>
      </w:r>
    </w:p>
    <w:p w14:paraId="24667159" w14:textId="37F156F3" w:rsidR="00443F56" w:rsidRPr="003F08F4" w:rsidRDefault="00443F56" w:rsidP="00D770C9">
      <w:pPr>
        <w:spacing w:line="276" w:lineRule="auto"/>
        <w:ind w:right="283"/>
        <w:jc w:val="both"/>
        <w:outlineLvl w:val="0"/>
        <w:rPr>
          <w:rFonts w:cs="Arial"/>
          <w:sz w:val="24"/>
          <w:szCs w:val="24"/>
        </w:rPr>
      </w:pPr>
      <w:r w:rsidRPr="003F08F4">
        <w:rPr>
          <w:rFonts w:cs="Arial"/>
          <w:sz w:val="24"/>
          <w:szCs w:val="24"/>
        </w:rPr>
        <w:t xml:space="preserve">Kotwy chemiczne wykonane z pręta gwintowanego nierdzewnego klasy A2 70, zgodny z normą DIN 976. Pręty wklejane atestowaną zaprawą iniekcyjną przeznaczoną do kotwienia w betonie zarysowanym. </w:t>
      </w:r>
    </w:p>
    <w:p w14:paraId="5B89BD46" w14:textId="77777777" w:rsidR="00D770C9" w:rsidRPr="003F08F4" w:rsidRDefault="00D770C9" w:rsidP="00D770C9">
      <w:pPr>
        <w:spacing w:line="276" w:lineRule="auto"/>
        <w:ind w:right="283"/>
        <w:jc w:val="both"/>
        <w:outlineLvl w:val="0"/>
        <w:rPr>
          <w:rFonts w:cs="Arial"/>
          <w:sz w:val="24"/>
          <w:szCs w:val="24"/>
        </w:rPr>
      </w:pPr>
      <w:r w:rsidRPr="003F08F4">
        <w:rPr>
          <w:rFonts w:cs="Arial"/>
          <w:sz w:val="24"/>
          <w:szCs w:val="24"/>
        </w:rPr>
        <w:t xml:space="preserve">Wszystkie połączenia śrubowe należy wykonać zgodnie z normami związanymi: </w:t>
      </w:r>
    </w:p>
    <w:p w14:paraId="4E2F14CC" w14:textId="77777777" w:rsidR="00D770C9" w:rsidRPr="003F08F4" w:rsidRDefault="00D770C9" w:rsidP="00D770C9">
      <w:pPr>
        <w:spacing w:line="276" w:lineRule="auto"/>
        <w:ind w:right="283"/>
        <w:jc w:val="both"/>
        <w:outlineLvl w:val="0"/>
        <w:rPr>
          <w:rFonts w:cs="Arial"/>
          <w:sz w:val="24"/>
          <w:szCs w:val="24"/>
        </w:rPr>
      </w:pPr>
      <w:r w:rsidRPr="003F08F4">
        <w:rPr>
          <w:rFonts w:cs="Arial"/>
          <w:sz w:val="24"/>
          <w:szCs w:val="24"/>
        </w:rPr>
        <w:t xml:space="preserve">- PN-EN 1993-1-8:2006/Ap2:2011 </w:t>
      </w:r>
    </w:p>
    <w:p w14:paraId="16F41DB5" w14:textId="70AF6AC4" w:rsidR="00D770C9" w:rsidRPr="003F08F4" w:rsidRDefault="00D770C9" w:rsidP="00D770C9">
      <w:pPr>
        <w:spacing w:line="276" w:lineRule="auto"/>
        <w:ind w:right="283"/>
        <w:jc w:val="both"/>
        <w:outlineLvl w:val="0"/>
        <w:rPr>
          <w:rFonts w:cs="Arial"/>
          <w:sz w:val="24"/>
          <w:szCs w:val="24"/>
        </w:rPr>
      </w:pPr>
      <w:r w:rsidRPr="003F08F4">
        <w:rPr>
          <w:rFonts w:cs="Arial"/>
          <w:sz w:val="24"/>
          <w:szCs w:val="24"/>
        </w:rPr>
        <w:t>- PN-EN 1090 – Wykonanie konstrukcji stalowych i aluminiowych</w:t>
      </w:r>
      <w:r w:rsidR="00185A1F" w:rsidRPr="003F08F4">
        <w:rPr>
          <w:rFonts w:cs="Arial"/>
          <w:sz w:val="24"/>
          <w:szCs w:val="24"/>
        </w:rPr>
        <w:t xml:space="preserve">. </w:t>
      </w:r>
    </w:p>
    <w:p w14:paraId="46F31980" w14:textId="77777777" w:rsidR="00185A1F" w:rsidRPr="003F08F4" w:rsidRDefault="00185A1F" w:rsidP="00185A1F">
      <w:pPr>
        <w:spacing w:line="276" w:lineRule="auto"/>
        <w:ind w:right="283"/>
        <w:jc w:val="both"/>
        <w:outlineLvl w:val="0"/>
        <w:rPr>
          <w:rFonts w:cs="Arial"/>
          <w:sz w:val="24"/>
          <w:szCs w:val="24"/>
          <w:u w:val="single"/>
        </w:rPr>
      </w:pPr>
      <w:r w:rsidRPr="003F08F4">
        <w:rPr>
          <w:rFonts w:cs="Arial"/>
          <w:sz w:val="24"/>
          <w:szCs w:val="24"/>
          <w:u w:val="single"/>
        </w:rPr>
        <w:t>Połączenia spawane</w:t>
      </w:r>
    </w:p>
    <w:p w14:paraId="77262CC5" w14:textId="77777777" w:rsidR="00185A1F" w:rsidRPr="003F08F4" w:rsidRDefault="00185A1F" w:rsidP="00185A1F">
      <w:pPr>
        <w:spacing w:line="276" w:lineRule="auto"/>
        <w:ind w:right="283"/>
        <w:jc w:val="both"/>
        <w:outlineLvl w:val="0"/>
        <w:rPr>
          <w:rFonts w:cs="Arial"/>
          <w:sz w:val="24"/>
          <w:szCs w:val="24"/>
        </w:rPr>
      </w:pPr>
      <w:r w:rsidRPr="003F08F4">
        <w:rPr>
          <w:rFonts w:cs="Arial"/>
          <w:sz w:val="24"/>
          <w:szCs w:val="24"/>
        </w:rPr>
        <w:t xml:space="preserve">Połączenia warsztatowe – spawane przy użyciu automatów spawalniczych. Dopuszcza się spawanie konstrukcji stalowych metodą MAG 135 i MAG 136. </w:t>
      </w:r>
    </w:p>
    <w:p w14:paraId="0E9089A4" w14:textId="77777777" w:rsidR="00185A1F" w:rsidRPr="003F08F4" w:rsidRDefault="00185A1F" w:rsidP="00185A1F">
      <w:pPr>
        <w:spacing w:line="276" w:lineRule="auto"/>
        <w:ind w:right="283"/>
        <w:jc w:val="both"/>
        <w:outlineLvl w:val="0"/>
        <w:rPr>
          <w:rFonts w:cs="Arial"/>
          <w:sz w:val="24"/>
          <w:szCs w:val="24"/>
        </w:rPr>
      </w:pPr>
      <w:r w:rsidRPr="003F08F4">
        <w:rPr>
          <w:rFonts w:cs="Arial"/>
          <w:sz w:val="24"/>
          <w:szCs w:val="24"/>
        </w:rPr>
        <w:t>Spoiny nieoznaczone wykonać jako pachwinowe, obwodowe, szczelne (na wszystkich krawędziach styku elementów). Grubość spoiny przyjąć:</w:t>
      </w:r>
    </w:p>
    <w:p w14:paraId="59FD06A8" w14:textId="77777777" w:rsidR="00185A1F" w:rsidRPr="003F08F4" w:rsidRDefault="00185A1F" w:rsidP="00185A1F">
      <w:pPr>
        <w:spacing w:line="276" w:lineRule="auto"/>
        <w:ind w:right="283"/>
        <w:jc w:val="both"/>
        <w:outlineLvl w:val="0"/>
        <w:rPr>
          <w:rFonts w:cs="Arial"/>
          <w:sz w:val="24"/>
          <w:szCs w:val="24"/>
        </w:rPr>
      </w:pPr>
      <w:r w:rsidRPr="003F08F4">
        <w:rPr>
          <w:rFonts w:cs="Arial"/>
          <w:sz w:val="24"/>
          <w:szCs w:val="24"/>
        </w:rPr>
        <w:t>- dla spoiny obustronnej – 2x 0.5 grubości cieńszej z łączonych części,</w:t>
      </w:r>
    </w:p>
    <w:p w14:paraId="5AF55011" w14:textId="77777777" w:rsidR="00185A1F" w:rsidRPr="003F08F4" w:rsidRDefault="00185A1F" w:rsidP="00185A1F">
      <w:pPr>
        <w:spacing w:line="276" w:lineRule="auto"/>
        <w:ind w:right="283"/>
        <w:jc w:val="both"/>
        <w:outlineLvl w:val="0"/>
        <w:rPr>
          <w:rFonts w:cs="Arial"/>
          <w:sz w:val="24"/>
          <w:szCs w:val="24"/>
        </w:rPr>
      </w:pPr>
      <w:r w:rsidRPr="003F08F4">
        <w:rPr>
          <w:rFonts w:cs="Arial"/>
          <w:sz w:val="24"/>
          <w:szCs w:val="24"/>
        </w:rPr>
        <w:t>- dla spoiny jednostronnej – 0.7 grubości cieńszej z łączonych części.</w:t>
      </w:r>
    </w:p>
    <w:p w14:paraId="100D91BE" w14:textId="77777777" w:rsidR="00185A1F" w:rsidRPr="003F08F4" w:rsidRDefault="00185A1F" w:rsidP="00185A1F">
      <w:pPr>
        <w:spacing w:line="276" w:lineRule="auto"/>
        <w:ind w:right="283"/>
        <w:jc w:val="both"/>
        <w:outlineLvl w:val="0"/>
        <w:rPr>
          <w:rFonts w:cs="Arial"/>
          <w:sz w:val="24"/>
          <w:szCs w:val="24"/>
        </w:rPr>
      </w:pPr>
      <w:r w:rsidRPr="003F08F4">
        <w:rPr>
          <w:rFonts w:cs="Arial"/>
          <w:sz w:val="24"/>
          <w:szCs w:val="24"/>
        </w:rPr>
        <w:t>W sytuacji gdy geometria elementów nie pozwala na wykonanie spoiny pachwinowej, zastosować równoważną spoinę czołową. Rury okrągłe spawać do siebie zawsze spoiną czołową. Wszystkie spoiny czołowe wykonać na pełny przekrój łączonych elementów.</w:t>
      </w:r>
    </w:p>
    <w:p w14:paraId="739CD946" w14:textId="77777777" w:rsidR="00185A1F" w:rsidRPr="003F08F4" w:rsidRDefault="00185A1F" w:rsidP="00185A1F">
      <w:pPr>
        <w:spacing w:line="276" w:lineRule="auto"/>
        <w:ind w:right="283"/>
        <w:jc w:val="both"/>
        <w:outlineLvl w:val="0"/>
        <w:rPr>
          <w:rFonts w:cs="Arial"/>
          <w:sz w:val="24"/>
          <w:szCs w:val="24"/>
        </w:rPr>
      </w:pPr>
      <w:r w:rsidRPr="003F08F4">
        <w:rPr>
          <w:rFonts w:cs="Arial"/>
          <w:sz w:val="24"/>
          <w:szCs w:val="24"/>
        </w:rPr>
        <w:t>Opracowanie szczegółowych kształtów i rodzaju spoin przy zachowaniu wymaganej nośności, jak również, metody spawania, sposobu przygotowania krawędzi i tym podobnych zabiegów, należy powierzyć osobie wykwalifikowanej – technologowi spawalnictwa.</w:t>
      </w:r>
    </w:p>
    <w:p w14:paraId="6348358F" w14:textId="77777777" w:rsidR="00185A1F" w:rsidRPr="003F08F4" w:rsidRDefault="00185A1F" w:rsidP="00185A1F">
      <w:pPr>
        <w:spacing w:line="276" w:lineRule="auto"/>
        <w:ind w:right="283"/>
        <w:jc w:val="both"/>
        <w:outlineLvl w:val="0"/>
        <w:rPr>
          <w:rFonts w:cs="Arial"/>
          <w:sz w:val="24"/>
          <w:szCs w:val="24"/>
        </w:rPr>
      </w:pPr>
      <w:r w:rsidRPr="003F08F4">
        <w:rPr>
          <w:rFonts w:cs="Arial"/>
          <w:sz w:val="24"/>
          <w:szCs w:val="24"/>
        </w:rPr>
        <w:t xml:space="preserve">Wszystkie połączenia spawane należy wykonać zgodnie z normami związanymi: </w:t>
      </w:r>
    </w:p>
    <w:p w14:paraId="643B94C6" w14:textId="77777777" w:rsidR="00185A1F" w:rsidRPr="003F08F4" w:rsidRDefault="00185A1F" w:rsidP="00185A1F">
      <w:pPr>
        <w:spacing w:line="276" w:lineRule="auto"/>
        <w:ind w:right="283"/>
        <w:jc w:val="both"/>
        <w:outlineLvl w:val="0"/>
        <w:rPr>
          <w:rFonts w:cs="Arial"/>
          <w:sz w:val="24"/>
          <w:szCs w:val="24"/>
        </w:rPr>
      </w:pPr>
      <w:r w:rsidRPr="003F08F4">
        <w:rPr>
          <w:rFonts w:cs="Arial"/>
          <w:sz w:val="24"/>
          <w:szCs w:val="24"/>
        </w:rPr>
        <w:t xml:space="preserve">- PN-EN 1993-1-8:2006/Ap2:2011 </w:t>
      </w:r>
    </w:p>
    <w:p w14:paraId="5CC76A5C" w14:textId="77777777" w:rsidR="00185A1F" w:rsidRPr="003F08F4" w:rsidRDefault="00185A1F" w:rsidP="00185A1F">
      <w:pPr>
        <w:spacing w:line="276" w:lineRule="auto"/>
        <w:ind w:right="283"/>
        <w:jc w:val="both"/>
        <w:outlineLvl w:val="0"/>
        <w:rPr>
          <w:rFonts w:cs="Arial"/>
          <w:sz w:val="24"/>
          <w:szCs w:val="24"/>
        </w:rPr>
      </w:pPr>
      <w:r w:rsidRPr="003F08F4">
        <w:rPr>
          <w:rFonts w:cs="Arial"/>
          <w:sz w:val="24"/>
          <w:szCs w:val="24"/>
        </w:rPr>
        <w:t>- PN-EN ISO 5817 - Spawanie - Złącza spawane ze stali, niklu, tytanu i ich stopów (z wyjątkiem spawanych wiązką) --Poziomy jakości według niezgodności spawalniczych</w:t>
      </w:r>
    </w:p>
    <w:p w14:paraId="149FCF5A" w14:textId="694843FB" w:rsidR="00185A1F" w:rsidRPr="003F08F4" w:rsidRDefault="00185A1F" w:rsidP="00185A1F">
      <w:pPr>
        <w:spacing w:line="276" w:lineRule="auto"/>
        <w:ind w:right="283"/>
        <w:jc w:val="both"/>
        <w:outlineLvl w:val="0"/>
        <w:rPr>
          <w:rFonts w:cs="Arial"/>
          <w:sz w:val="24"/>
          <w:szCs w:val="24"/>
        </w:rPr>
      </w:pPr>
      <w:r w:rsidRPr="003F08F4">
        <w:rPr>
          <w:rFonts w:cs="Arial"/>
          <w:sz w:val="24"/>
          <w:szCs w:val="24"/>
        </w:rPr>
        <w:t>- PN-EN ISO 4063 – Spawanie i procesy pokrewne – nazwy i numery procesów.</w:t>
      </w:r>
    </w:p>
    <w:p w14:paraId="18625F9F" w14:textId="70810C3E" w:rsidR="0075553E" w:rsidRPr="003F08F4" w:rsidRDefault="0075553E" w:rsidP="001114C3">
      <w:pPr>
        <w:spacing w:line="259" w:lineRule="auto"/>
        <w:contextualSpacing/>
        <w:jc w:val="both"/>
        <w:rPr>
          <w:rFonts w:cs="Arial"/>
          <w:sz w:val="24"/>
          <w:szCs w:val="24"/>
        </w:rPr>
      </w:pPr>
    </w:p>
    <w:p w14:paraId="7770D473" w14:textId="792A8191" w:rsidR="00DD7764" w:rsidRPr="003F08F4" w:rsidRDefault="00DD7764" w:rsidP="00DD7764">
      <w:pPr>
        <w:spacing w:line="276" w:lineRule="auto"/>
        <w:ind w:right="283"/>
        <w:outlineLvl w:val="0"/>
        <w:rPr>
          <w:rFonts w:cs="Arial"/>
          <w:sz w:val="24"/>
          <w:szCs w:val="24"/>
        </w:rPr>
      </w:pPr>
      <w:r w:rsidRPr="003F08F4">
        <w:rPr>
          <w:rFonts w:cs="Arial"/>
          <w:sz w:val="24"/>
          <w:szCs w:val="24"/>
        </w:rPr>
        <w:t>7.2. Konstrukcja zewnętrznego korytarza transportowego</w:t>
      </w:r>
    </w:p>
    <w:p w14:paraId="6EB98E23" w14:textId="2BBA141F" w:rsidR="007A5835" w:rsidRPr="003F08F4" w:rsidRDefault="007A5835" w:rsidP="00471D49">
      <w:pPr>
        <w:spacing w:line="276" w:lineRule="auto"/>
        <w:ind w:right="283"/>
        <w:jc w:val="both"/>
        <w:outlineLvl w:val="0"/>
        <w:rPr>
          <w:rFonts w:cs="Arial"/>
          <w:sz w:val="24"/>
          <w:szCs w:val="24"/>
        </w:rPr>
      </w:pPr>
      <w:r w:rsidRPr="003F08F4">
        <w:rPr>
          <w:rFonts w:cs="Arial"/>
          <w:sz w:val="24"/>
          <w:szCs w:val="24"/>
        </w:rPr>
        <w:t>Wymieniany korytarz transportowy to stalowa konstrukcja przestrzenna kratownicowa. Konstrukcję nośną stanowi sześcienna kratownica z profili zamkniętych. Projekt zakłada wymianę tylko konstrukcji podestu korytarza transportowego i zakłada oparcie konstrukcji w punktach oparcia istniejącej konstrukcji kładki. Pas dolny i górny kratownicy wykonany z profili zamkniętych RHS</w:t>
      </w:r>
      <w:r w:rsidR="000A044D" w:rsidRPr="003F08F4">
        <w:rPr>
          <w:rFonts w:cs="Arial"/>
          <w:sz w:val="24"/>
          <w:szCs w:val="24"/>
        </w:rPr>
        <w:t xml:space="preserve">120x4, belki podestu z profili RHS 120x60x3, a krzyżulce z profili SHS60x4. Zastrzały do istniejącej podpory pośredniej wykonano z profili SHS80x4. Wszystkie elementy zaprojektowano ze stali S355J2. </w:t>
      </w:r>
    </w:p>
    <w:p w14:paraId="1CA2B504" w14:textId="7857EA28" w:rsidR="000A044D" w:rsidRDefault="000A044D" w:rsidP="00471D49">
      <w:pPr>
        <w:spacing w:line="276" w:lineRule="auto"/>
        <w:ind w:right="283"/>
        <w:jc w:val="both"/>
        <w:outlineLvl w:val="0"/>
        <w:rPr>
          <w:rFonts w:cs="Arial"/>
          <w:sz w:val="24"/>
          <w:szCs w:val="24"/>
        </w:rPr>
      </w:pPr>
      <w:r w:rsidRPr="003F08F4">
        <w:rPr>
          <w:rFonts w:cs="Arial"/>
          <w:sz w:val="24"/>
          <w:szCs w:val="24"/>
        </w:rPr>
        <w:t>Wypełnienie podestu z krat pomostowych zgrzewanych, płaskownik nośny 25x3mm, oczko siatki 34,3x38,1mm, antypoślizgowe, ocynkowane ogniowo. Kraty pomostowe ze stali S235JR.</w:t>
      </w:r>
    </w:p>
    <w:p w14:paraId="5FBEF259" w14:textId="7D631E63" w:rsidR="00471D49" w:rsidRPr="003F08F4" w:rsidRDefault="00471D49" w:rsidP="006F786D">
      <w:pPr>
        <w:spacing w:line="276" w:lineRule="auto"/>
        <w:ind w:right="283"/>
        <w:jc w:val="both"/>
        <w:outlineLvl w:val="0"/>
        <w:rPr>
          <w:rFonts w:cs="Arial"/>
          <w:sz w:val="24"/>
          <w:szCs w:val="24"/>
        </w:rPr>
      </w:pPr>
      <w:r>
        <w:rPr>
          <w:rFonts w:cs="Arial"/>
          <w:sz w:val="24"/>
          <w:szCs w:val="24"/>
        </w:rPr>
        <w:t xml:space="preserve">Korytarz transportowy łączy się z istniejącą konstrukcją łącznika kładek. Projektuje się wymianę pokrycia z blachy ryflowanej podłogi łącznika na kraty pomostowe z płaskownikiem nośnym 30x3mm, </w:t>
      </w:r>
      <w:r w:rsidRPr="003F08F4">
        <w:rPr>
          <w:rFonts w:cs="Arial"/>
          <w:sz w:val="24"/>
          <w:szCs w:val="24"/>
        </w:rPr>
        <w:t>oczko siatki 34,3x38,1mm, antypoślizgowe, ocynkowane ogniowo. Kraty pomostowe ze stali S235JR.</w:t>
      </w:r>
      <w:r>
        <w:rPr>
          <w:rFonts w:cs="Arial"/>
          <w:sz w:val="24"/>
          <w:szCs w:val="24"/>
        </w:rPr>
        <w:t xml:space="preserve"> Projektuje się zamocowanie krat na kątownikach L50x3 oraz L100x50x3mm dokręconych do istniejącej konstrukcji podestu łącznika. Nad wejściem do windy projektuje się zadaszenie stalowe ze stali S355J2. Słupki oraz rygle daszku wykonane z profili zamkniętych SHS80x4mm, płatwie z profili SHS60x3mm. Pokrycie daszku wykonane z płyt z poliwęglanu wielokomorowego gr. 16mm dokręcanego do płatwi na wkrętach samowiercących. </w:t>
      </w:r>
    </w:p>
    <w:p w14:paraId="722F0E45" w14:textId="77777777" w:rsidR="008C6F70" w:rsidRPr="003F08F4" w:rsidRDefault="008C6F70" w:rsidP="008C6F70">
      <w:pPr>
        <w:jc w:val="both"/>
        <w:rPr>
          <w:rFonts w:cs="Arial"/>
          <w:sz w:val="24"/>
          <w:szCs w:val="24"/>
          <w:u w:val="single"/>
        </w:rPr>
      </w:pPr>
      <w:r w:rsidRPr="003F08F4">
        <w:rPr>
          <w:rFonts w:cs="Arial"/>
          <w:sz w:val="24"/>
          <w:szCs w:val="24"/>
          <w:u w:val="single"/>
        </w:rPr>
        <w:t>Podlewka betonowa</w:t>
      </w:r>
    </w:p>
    <w:p w14:paraId="124364BB" w14:textId="2DC3D609" w:rsidR="008C6F70" w:rsidRPr="003F08F4" w:rsidRDefault="008C6F70" w:rsidP="008C6F70">
      <w:pPr>
        <w:jc w:val="both"/>
        <w:rPr>
          <w:rFonts w:cs="Arial"/>
          <w:sz w:val="24"/>
          <w:szCs w:val="24"/>
        </w:rPr>
      </w:pPr>
      <w:r w:rsidRPr="003F08F4">
        <w:rPr>
          <w:rFonts w:cs="Arial"/>
          <w:sz w:val="24"/>
          <w:szCs w:val="24"/>
        </w:rPr>
        <w:t xml:space="preserve">Wypełnienie przestrzeni między </w:t>
      </w:r>
      <w:r w:rsidR="00EE2628" w:rsidRPr="003F08F4">
        <w:rPr>
          <w:rFonts w:cs="Arial"/>
          <w:sz w:val="24"/>
          <w:szCs w:val="24"/>
        </w:rPr>
        <w:t>elementem</w:t>
      </w:r>
      <w:r w:rsidRPr="003F08F4">
        <w:rPr>
          <w:rFonts w:cs="Arial"/>
          <w:sz w:val="24"/>
          <w:szCs w:val="24"/>
        </w:rPr>
        <w:t xml:space="preserve"> stalow</w:t>
      </w:r>
      <w:r w:rsidR="00EE2628" w:rsidRPr="003F08F4">
        <w:rPr>
          <w:rFonts w:cs="Arial"/>
          <w:sz w:val="24"/>
          <w:szCs w:val="24"/>
        </w:rPr>
        <w:t>ym</w:t>
      </w:r>
      <w:r w:rsidRPr="003F08F4">
        <w:rPr>
          <w:rFonts w:cs="Arial"/>
          <w:sz w:val="24"/>
          <w:szCs w:val="24"/>
        </w:rPr>
        <w:t xml:space="preserve"> a fundamentem</w:t>
      </w:r>
      <w:r w:rsidR="00EE2628" w:rsidRPr="003F08F4">
        <w:rPr>
          <w:rFonts w:cs="Arial"/>
          <w:sz w:val="24"/>
          <w:szCs w:val="24"/>
        </w:rPr>
        <w:t>/podłożem betonowym</w:t>
      </w:r>
      <w:r w:rsidRPr="003F08F4">
        <w:rPr>
          <w:rFonts w:cs="Arial"/>
          <w:sz w:val="24"/>
          <w:szCs w:val="24"/>
        </w:rPr>
        <w:t xml:space="preserve"> wykonać za pomocą bezskurczowej zaprawy klasy A1 zgodnej z </w:t>
      </w:r>
      <w:r w:rsidR="00575B9C" w:rsidRPr="003F08F4">
        <w:rPr>
          <w:rFonts w:cs="Arial"/>
          <w:sz w:val="24"/>
          <w:szCs w:val="24"/>
        </w:rPr>
        <w:t xml:space="preserve">zestawem </w:t>
      </w:r>
      <w:r w:rsidRPr="003F08F4">
        <w:rPr>
          <w:rFonts w:cs="Arial"/>
          <w:sz w:val="24"/>
          <w:szCs w:val="24"/>
        </w:rPr>
        <w:t xml:space="preserve">norm PN EN 1504. </w:t>
      </w:r>
    </w:p>
    <w:p w14:paraId="3E7C108F" w14:textId="77777777" w:rsidR="008C6F70" w:rsidRPr="003F08F4" w:rsidRDefault="008C6F70" w:rsidP="00DE233F">
      <w:pPr>
        <w:jc w:val="both"/>
        <w:rPr>
          <w:rFonts w:cs="Arial"/>
          <w:sz w:val="24"/>
          <w:szCs w:val="24"/>
        </w:rPr>
      </w:pPr>
      <w:r w:rsidRPr="003F08F4">
        <w:rPr>
          <w:rFonts w:cs="Arial"/>
          <w:sz w:val="24"/>
          <w:szCs w:val="24"/>
        </w:rPr>
        <w:t>Wykonywanie podlewek trzeba poprzedzić odpowiednim przygotowaniem podłoża. W pierwszej kolejności należy usunąć z niego wszelkie zabrudzenia, takie jak kurz, pozostałości zdegradowanego betonu czy plamy z oleju. W niektórych przypadkach konieczne może być również frezowanie lub piaskowanie powierzchni. Ponadto trzeba zadbać o odpowiedni poziom nawilżenia podłoża – powinno być ono matowo-wilgotne. Istotnym etapem jest także montaż szalunków, których zadaniem jest ochrona przed wyciekaniem zaprawy i uformowanie właściwego kształtu.</w:t>
      </w:r>
    </w:p>
    <w:p w14:paraId="2105F8BA" w14:textId="311F16B1" w:rsidR="001114C3" w:rsidRPr="003F08F4" w:rsidRDefault="008C6F70" w:rsidP="00DE233F">
      <w:pPr>
        <w:contextualSpacing/>
        <w:jc w:val="both"/>
        <w:rPr>
          <w:rFonts w:cs="Arial"/>
          <w:sz w:val="24"/>
          <w:szCs w:val="24"/>
        </w:rPr>
      </w:pPr>
      <w:r w:rsidRPr="003F08F4">
        <w:rPr>
          <w:rFonts w:cs="Arial"/>
          <w:sz w:val="24"/>
          <w:szCs w:val="24"/>
        </w:rPr>
        <w:t>Gdy podłoże jest już gotowe, można przejść do przygotowywania samej mieszanki do wykonania podlewki. Do rozrobienia zaprawy należy stosować wodę wodociągową lub spełniającą wymagania normy PN-EN 1008:2004. Do mieszania poleca się użyć wolnoobrotowego mieszadła, mieszarki przeciwbieżnej lub podobnego urządzenia. Niedopuszczalne jest mieszanie za pomocą kielni. Świeży materiał należy wylewać na daną powierzchnię jednostronnie, wzdłuż dłuższego boku podlewanego elementu, wypierając powietrze. Podlewka powinna osiągnąć wysokość dolnej płaszczyzny podlewanego elementu. Cały proces należy przeprowadzić w jednym cyklu</w:t>
      </w:r>
      <w:r w:rsidR="00DE233F" w:rsidRPr="003F08F4">
        <w:rPr>
          <w:rFonts w:cs="Arial"/>
          <w:sz w:val="24"/>
          <w:szCs w:val="24"/>
        </w:rPr>
        <w:t>.</w:t>
      </w:r>
    </w:p>
    <w:p w14:paraId="449A9C48" w14:textId="61A26FA3" w:rsidR="00FA1640" w:rsidRPr="003F08F4" w:rsidRDefault="00FA1640" w:rsidP="00FA1640">
      <w:pPr>
        <w:jc w:val="both"/>
        <w:rPr>
          <w:rFonts w:cs="Arial"/>
          <w:sz w:val="24"/>
          <w:szCs w:val="24"/>
          <w:u w:val="single"/>
        </w:rPr>
      </w:pPr>
      <w:r w:rsidRPr="003F08F4">
        <w:rPr>
          <w:rFonts w:cs="Arial"/>
          <w:sz w:val="24"/>
          <w:szCs w:val="24"/>
          <w:u w:val="single"/>
        </w:rPr>
        <w:t>Zabezpieczenie antykorozyjne</w:t>
      </w:r>
      <w:r w:rsidR="00AF1FD0" w:rsidRPr="003F08F4">
        <w:rPr>
          <w:rFonts w:cs="Arial"/>
          <w:sz w:val="24"/>
          <w:szCs w:val="24"/>
          <w:u w:val="single"/>
        </w:rPr>
        <w:t xml:space="preserve"> i przeciwpożarowe</w:t>
      </w:r>
    </w:p>
    <w:p w14:paraId="36BA96D4" w14:textId="518F370A" w:rsidR="00AF1FD0" w:rsidRPr="003F08F4" w:rsidRDefault="00AF1FD0" w:rsidP="00AF1FD0">
      <w:pPr>
        <w:jc w:val="both"/>
        <w:rPr>
          <w:rFonts w:cs="Arial"/>
          <w:sz w:val="24"/>
          <w:szCs w:val="24"/>
        </w:rPr>
      </w:pPr>
      <w:r w:rsidRPr="003F08F4">
        <w:rPr>
          <w:rFonts w:cs="Arial"/>
          <w:sz w:val="24"/>
          <w:szCs w:val="24"/>
        </w:rPr>
        <w:t xml:space="preserve">Konstrukcje należy zabezpieczyć do klasy R30 poprzez malowanie atestowanym zestawem malarskim, kolor RAL zgodny z dokumentacją branży architektonicznej. </w:t>
      </w:r>
    </w:p>
    <w:p w14:paraId="3CB81EE7" w14:textId="7037F16F" w:rsidR="00C12ABD" w:rsidRPr="003F08F4" w:rsidRDefault="00AF1FD0" w:rsidP="00FA1640">
      <w:pPr>
        <w:jc w:val="both"/>
        <w:rPr>
          <w:rFonts w:cs="Arial"/>
          <w:sz w:val="24"/>
          <w:szCs w:val="24"/>
        </w:rPr>
      </w:pPr>
      <w:r w:rsidRPr="003F08F4">
        <w:rPr>
          <w:rFonts w:cs="Arial"/>
          <w:sz w:val="24"/>
          <w:szCs w:val="24"/>
        </w:rPr>
        <w:t xml:space="preserve">Zabezpieczenie antykorozyjne konstrukcji zgodne z systemem ochronnym ppoż. </w:t>
      </w:r>
      <w:r w:rsidR="00052D16" w:rsidRPr="003F08F4">
        <w:rPr>
          <w:rFonts w:cs="Arial"/>
          <w:sz w:val="24"/>
          <w:szCs w:val="24"/>
        </w:rPr>
        <w:t>Konstrukcję należy zabezpieczyć antykorozyjnie do klasy korozyjności atmosfery C3 w klasie trwałości H to jest w długim okresie czasu (powyżej 15 lat) wg PN–EN–ISO–12944-2.</w:t>
      </w:r>
    </w:p>
    <w:p w14:paraId="388C40A0" w14:textId="77777777" w:rsidR="000A044D" w:rsidRPr="003F08F4" w:rsidRDefault="000A044D" w:rsidP="000A044D">
      <w:pPr>
        <w:spacing w:line="276" w:lineRule="auto"/>
        <w:ind w:right="283"/>
        <w:jc w:val="both"/>
        <w:outlineLvl w:val="0"/>
        <w:rPr>
          <w:rFonts w:cs="Arial"/>
          <w:sz w:val="24"/>
          <w:szCs w:val="24"/>
          <w:u w:val="single"/>
        </w:rPr>
      </w:pPr>
      <w:r w:rsidRPr="003F08F4">
        <w:rPr>
          <w:rFonts w:cs="Arial"/>
          <w:sz w:val="24"/>
          <w:szCs w:val="24"/>
          <w:u w:val="single"/>
        </w:rPr>
        <w:t>Połączenia śrubowe</w:t>
      </w:r>
    </w:p>
    <w:p w14:paraId="77980B45" w14:textId="77777777" w:rsidR="000A044D" w:rsidRPr="003F08F4" w:rsidRDefault="000A044D" w:rsidP="000A044D">
      <w:pPr>
        <w:spacing w:line="276" w:lineRule="auto"/>
        <w:ind w:right="283"/>
        <w:jc w:val="both"/>
        <w:outlineLvl w:val="0"/>
        <w:rPr>
          <w:rFonts w:cs="Arial"/>
          <w:sz w:val="24"/>
          <w:szCs w:val="24"/>
        </w:rPr>
      </w:pPr>
      <w:r w:rsidRPr="003F08F4">
        <w:rPr>
          <w:rFonts w:cs="Arial"/>
          <w:sz w:val="24"/>
          <w:szCs w:val="24"/>
        </w:rPr>
        <w:t xml:space="preserve">Do wszystkich połączeń sprężanych stosować śruby HV zgodne z normą DIN 6914 / EN 14399-4/6 klasy 10.9.  Moment dokręcenia powinien być określony przez producenta śruby i jasno opisany na opakowaniu zestawów śrubowych. Wszystkie zestawy śrubowe (trzpień, nakrętka, podkładki) należy zamawiać u jednego dostawcy. </w:t>
      </w:r>
    </w:p>
    <w:p w14:paraId="1EF54B68" w14:textId="7B4C787F" w:rsidR="000A044D" w:rsidRPr="003F08F4" w:rsidRDefault="000A044D" w:rsidP="000A044D">
      <w:pPr>
        <w:spacing w:line="276" w:lineRule="auto"/>
        <w:ind w:right="283"/>
        <w:jc w:val="both"/>
        <w:outlineLvl w:val="0"/>
        <w:rPr>
          <w:rFonts w:cs="Arial"/>
          <w:sz w:val="24"/>
          <w:szCs w:val="24"/>
        </w:rPr>
      </w:pPr>
      <w:r w:rsidRPr="003F08F4">
        <w:rPr>
          <w:rFonts w:cs="Arial"/>
          <w:sz w:val="24"/>
          <w:szCs w:val="24"/>
        </w:rPr>
        <w:t xml:space="preserve">W połączeniach śrubowych zwykłych stosować śruby nierdzewne klasy A2 70, stosować śruby wg normy ISO 4014 oraz ISO 4017 chyba że na rysunku oznaczono inaczej. </w:t>
      </w:r>
    </w:p>
    <w:p w14:paraId="435A99A4" w14:textId="77777777" w:rsidR="000A044D" w:rsidRPr="003F08F4" w:rsidRDefault="000A044D" w:rsidP="000A044D">
      <w:pPr>
        <w:spacing w:line="276" w:lineRule="auto"/>
        <w:ind w:right="283"/>
        <w:jc w:val="both"/>
        <w:outlineLvl w:val="0"/>
        <w:rPr>
          <w:rFonts w:cs="Arial"/>
          <w:sz w:val="24"/>
          <w:szCs w:val="24"/>
        </w:rPr>
      </w:pPr>
      <w:r w:rsidRPr="003F08F4">
        <w:rPr>
          <w:rFonts w:cs="Arial"/>
          <w:sz w:val="24"/>
          <w:szCs w:val="24"/>
        </w:rPr>
        <w:t xml:space="preserve">Wszystkie połączenia śrubowe należy wykonać zgodnie z normami związanymi: </w:t>
      </w:r>
    </w:p>
    <w:p w14:paraId="05C4FFA6" w14:textId="77777777" w:rsidR="000A044D" w:rsidRPr="003F08F4" w:rsidRDefault="000A044D" w:rsidP="000A044D">
      <w:pPr>
        <w:spacing w:line="276" w:lineRule="auto"/>
        <w:ind w:right="283"/>
        <w:jc w:val="both"/>
        <w:outlineLvl w:val="0"/>
        <w:rPr>
          <w:rFonts w:cs="Arial"/>
          <w:sz w:val="24"/>
          <w:szCs w:val="24"/>
        </w:rPr>
      </w:pPr>
      <w:r w:rsidRPr="003F08F4">
        <w:rPr>
          <w:rFonts w:cs="Arial"/>
          <w:sz w:val="24"/>
          <w:szCs w:val="24"/>
        </w:rPr>
        <w:t xml:space="preserve">- PN-EN 1993-1-8:2006/Ap2:2011 </w:t>
      </w:r>
    </w:p>
    <w:p w14:paraId="71903953" w14:textId="77777777" w:rsidR="000A044D" w:rsidRPr="003F08F4" w:rsidRDefault="000A044D" w:rsidP="000A044D">
      <w:pPr>
        <w:spacing w:line="276" w:lineRule="auto"/>
        <w:ind w:right="283"/>
        <w:jc w:val="both"/>
        <w:outlineLvl w:val="0"/>
        <w:rPr>
          <w:rFonts w:cs="Arial"/>
          <w:sz w:val="24"/>
          <w:szCs w:val="24"/>
        </w:rPr>
      </w:pPr>
      <w:r w:rsidRPr="003F08F4">
        <w:rPr>
          <w:rFonts w:cs="Arial"/>
          <w:sz w:val="24"/>
          <w:szCs w:val="24"/>
        </w:rPr>
        <w:t xml:space="preserve">- PN-EN 1090 – Wykonanie konstrukcji stalowych i aluminiowych. </w:t>
      </w:r>
    </w:p>
    <w:p w14:paraId="44F423EE" w14:textId="77777777" w:rsidR="000A044D" w:rsidRPr="003F08F4" w:rsidRDefault="000A044D" w:rsidP="000A044D">
      <w:pPr>
        <w:spacing w:line="276" w:lineRule="auto"/>
        <w:ind w:right="283"/>
        <w:jc w:val="both"/>
        <w:outlineLvl w:val="0"/>
        <w:rPr>
          <w:rFonts w:cs="Arial"/>
          <w:sz w:val="24"/>
          <w:szCs w:val="24"/>
          <w:u w:val="single"/>
        </w:rPr>
      </w:pPr>
      <w:r w:rsidRPr="003F08F4">
        <w:rPr>
          <w:rFonts w:cs="Arial"/>
          <w:sz w:val="24"/>
          <w:szCs w:val="24"/>
          <w:u w:val="single"/>
        </w:rPr>
        <w:t>Połączenia spawane</w:t>
      </w:r>
    </w:p>
    <w:p w14:paraId="65134830" w14:textId="77777777" w:rsidR="000A044D" w:rsidRPr="003F08F4" w:rsidRDefault="000A044D" w:rsidP="000A044D">
      <w:pPr>
        <w:spacing w:line="276" w:lineRule="auto"/>
        <w:ind w:right="283"/>
        <w:jc w:val="both"/>
        <w:outlineLvl w:val="0"/>
        <w:rPr>
          <w:rFonts w:cs="Arial"/>
          <w:sz w:val="24"/>
          <w:szCs w:val="24"/>
        </w:rPr>
      </w:pPr>
      <w:r w:rsidRPr="003F08F4">
        <w:rPr>
          <w:rFonts w:cs="Arial"/>
          <w:sz w:val="24"/>
          <w:szCs w:val="24"/>
        </w:rPr>
        <w:t xml:space="preserve">Połączenia warsztatowe – spawane przy użyciu automatów spawalniczych. Dopuszcza się spawanie konstrukcji stalowych metodą MAG 135 i MAG 136. </w:t>
      </w:r>
    </w:p>
    <w:p w14:paraId="2FC53467" w14:textId="77777777" w:rsidR="000A044D" w:rsidRPr="003F08F4" w:rsidRDefault="000A044D" w:rsidP="000A044D">
      <w:pPr>
        <w:spacing w:line="276" w:lineRule="auto"/>
        <w:ind w:right="283"/>
        <w:jc w:val="both"/>
        <w:outlineLvl w:val="0"/>
        <w:rPr>
          <w:rFonts w:cs="Arial"/>
          <w:sz w:val="24"/>
          <w:szCs w:val="24"/>
        </w:rPr>
      </w:pPr>
      <w:r w:rsidRPr="003F08F4">
        <w:rPr>
          <w:rFonts w:cs="Arial"/>
          <w:sz w:val="24"/>
          <w:szCs w:val="24"/>
        </w:rPr>
        <w:t>Spoiny nieoznaczone wykonać jako pachwinowe, obwodowe, szczelne (na wszystkich krawędziach styku elementów). Grubość spoiny przyjąć:</w:t>
      </w:r>
    </w:p>
    <w:p w14:paraId="3B781A87" w14:textId="77777777" w:rsidR="000A044D" w:rsidRPr="003F08F4" w:rsidRDefault="000A044D" w:rsidP="000A044D">
      <w:pPr>
        <w:spacing w:line="276" w:lineRule="auto"/>
        <w:ind w:right="283"/>
        <w:jc w:val="both"/>
        <w:outlineLvl w:val="0"/>
        <w:rPr>
          <w:rFonts w:cs="Arial"/>
          <w:sz w:val="24"/>
          <w:szCs w:val="24"/>
        </w:rPr>
      </w:pPr>
      <w:r w:rsidRPr="003F08F4">
        <w:rPr>
          <w:rFonts w:cs="Arial"/>
          <w:sz w:val="24"/>
          <w:szCs w:val="24"/>
        </w:rPr>
        <w:t>- dla spoiny obustronnej – 2x 0.5 grubości cieńszej z łączonych części,</w:t>
      </w:r>
    </w:p>
    <w:p w14:paraId="099E6EFC" w14:textId="77777777" w:rsidR="000A044D" w:rsidRPr="003F08F4" w:rsidRDefault="000A044D" w:rsidP="000A044D">
      <w:pPr>
        <w:spacing w:line="276" w:lineRule="auto"/>
        <w:ind w:right="283"/>
        <w:jc w:val="both"/>
        <w:outlineLvl w:val="0"/>
        <w:rPr>
          <w:rFonts w:cs="Arial"/>
          <w:sz w:val="24"/>
          <w:szCs w:val="24"/>
        </w:rPr>
      </w:pPr>
      <w:r w:rsidRPr="003F08F4">
        <w:rPr>
          <w:rFonts w:cs="Arial"/>
          <w:sz w:val="24"/>
          <w:szCs w:val="24"/>
        </w:rPr>
        <w:t>- dla spoiny jednostronnej – 0.7 grubości cieńszej z łączonych części.</w:t>
      </w:r>
    </w:p>
    <w:p w14:paraId="1E146708" w14:textId="77777777" w:rsidR="000A044D" w:rsidRPr="003F08F4" w:rsidRDefault="000A044D" w:rsidP="000A044D">
      <w:pPr>
        <w:spacing w:line="276" w:lineRule="auto"/>
        <w:ind w:right="283"/>
        <w:jc w:val="both"/>
        <w:outlineLvl w:val="0"/>
        <w:rPr>
          <w:rFonts w:cs="Arial"/>
          <w:sz w:val="24"/>
          <w:szCs w:val="24"/>
        </w:rPr>
      </w:pPr>
      <w:r w:rsidRPr="003F08F4">
        <w:rPr>
          <w:rFonts w:cs="Arial"/>
          <w:sz w:val="24"/>
          <w:szCs w:val="24"/>
        </w:rPr>
        <w:t>W sytuacji gdy geometria elementów nie pozwala na wykonanie spoiny pachwinowej, zastosować równoważną spoinę czołową. Rury okrągłe spawać do siebie zawsze spoiną czołową. Wszystkie spoiny czołowe wykonać na pełny przekrój łączonych elementów.</w:t>
      </w:r>
    </w:p>
    <w:p w14:paraId="0FC15B33" w14:textId="77777777" w:rsidR="000A044D" w:rsidRPr="003F08F4" w:rsidRDefault="000A044D" w:rsidP="000A044D">
      <w:pPr>
        <w:spacing w:line="276" w:lineRule="auto"/>
        <w:ind w:right="283"/>
        <w:jc w:val="both"/>
        <w:outlineLvl w:val="0"/>
        <w:rPr>
          <w:rFonts w:cs="Arial"/>
          <w:sz w:val="24"/>
          <w:szCs w:val="24"/>
        </w:rPr>
      </w:pPr>
      <w:r w:rsidRPr="003F08F4">
        <w:rPr>
          <w:rFonts w:cs="Arial"/>
          <w:sz w:val="24"/>
          <w:szCs w:val="24"/>
        </w:rPr>
        <w:t>Opracowanie szczegółowych kształtów i rodzaju spoin przy zachowaniu wymaganej nośności, jak również, metody spawania, sposobu przygotowania krawędzi i tym podobnych zabiegów, należy powierzyć osobie wykwalifikowanej – technologowi spawalnictwa.</w:t>
      </w:r>
    </w:p>
    <w:p w14:paraId="07D47D56" w14:textId="77777777" w:rsidR="000A044D" w:rsidRPr="003F08F4" w:rsidRDefault="000A044D" w:rsidP="000A044D">
      <w:pPr>
        <w:spacing w:line="276" w:lineRule="auto"/>
        <w:ind w:right="283"/>
        <w:jc w:val="both"/>
        <w:outlineLvl w:val="0"/>
        <w:rPr>
          <w:rFonts w:cs="Arial"/>
          <w:sz w:val="24"/>
          <w:szCs w:val="24"/>
        </w:rPr>
      </w:pPr>
      <w:r w:rsidRPr="003F08F4">
        <w:rPr>
          <w:rFonts w:cs="Arial"/>
          <w:sz w:val="24"/>
          <w:szCs w:val="24"/>
        </w:rPr>
        <w:t xml:space="preserve">Wszystkie połączenia spawane należy wykonać zgodnie z normami związanymi: </w:t>
      </w:r>
    </w:p>
    <w:p w14:paraId="7DD8FC7E" w14:textId="77777777" w:rsidR="000A044D" w:rsidRPr="003F08F4" w:rsidRDefault="000A044D" w:rsidP="000A044D">
      <w:pPr>
        <w:spacing w:line="276" w:lineRule="auto"/>
        <w:ind w:right="283"/>
        <w:jc w:val="both"/>
        <w:outlineLvl w:val="0"/>
        <w:rPr>
          <w:rFonts w:cs="Arial"/>
          <w:sz w:val="24"/>
          <w:szCs w:val="24"/>
        </w:rPr>
      </w:pPr>
      <w:r w:rsidRPr="003F08F4">
        <w:rPr>
          <w:rFonts w:cs="Arial"/>
          <w:sz w:val="24"/>
          <w:szCs w:val="24"/>
        </w:rPr>
        <w:t xml:space="preserve">- PN-EN 1993-1-8:2006/Ap2:2011 </w:t>
      </w:r>
    </w:p>
    <w:p w14:paraId="085B6D15" w14:textId="77777777" w:rsidR="000A044D" w:rsidRPr="003F08F4" w:rsidRDefault="000A044D" w:rsidP="000A044D">
      <w:pPr>
        <w:spacing w:line="276" w:lineRule="auto"/>
        <w:ind w:right="283"/>
        <w:jc w:val="both"/>
        <w:outlineLvl w:val="0"/>
        <w:rPr>
          <w:rFonts w:cs="Arial"/>
          <w:sz w:val="24"/>
          <w:szCs w:val="24"/>
        </w:rPr>
      </w:pPr>
      <w:r w:rsidRPr="003F08F4">
        <w:rPr>
          <w:rFonts w:cs="Arial"/>
          <w:sz w:val="24"/>
          <w:szCs w:val="24"/>
        </w:rPr>
        <w:t>- PN-EN ISO 5817 - Spawanie - Złącza spawane ze stali, niklu, tytanu i ich stopów (z wyjątkiem spawanych wiązką) --Poziomy jakości według niezgodności spawalniczych</w:t>
      </w:r>
    </w:p>
    <w:p w14:paraId="3674631F" w14:textId="4BE18C61" w:rsidR="000A044D" w:rsidRDefault="000A044D" w:rsidP="000A044D">
      <w:pPr>
        <w:spacing w:line="276" w:lineRule="auto"/>
        <w:ind w:right="283"/>
        <w:jc w:val="both"/>
        <w:outlineLvl w:val="0"/>
        <w:rPr>
          <w:rFonts w:cs="Arial"/>
          <w:sz w:val="24"/>
          <w:szCs w:val="24"/>
        </w:rPr>
      </w:pPr>
      <w:r w:rsidRPr="003F08F4">
        <w:rPr>
          <w:rFonts w:cs="Arial"/>
          <w:sz w:val="24"/>
          <w:szCs w:val="24"/>
        </w:rPr>
        <w:t>- PN-EN ISO 4063 – Spawanie i procesy pokrewne – nazwy i numery procesów.</w:t>
      </w:r>
    </w:p>
    <w:p w14:paraId="26D33CC2" w14:textId="1D4BAF72" w:rsidR="00992F45" w:rsidRDefault="00992F45" w:rsidP="000A044D">
      <w:pPr>
        <w:spacing w:line="276" w:lineRule="auto"/>
        <w:ind w:right="283"/>
        <w:jc w:val="both"/>
        <w:outlineLvl w:val="0"/>
        <w:rPr>
          <w:rFonts w:cs="Arial"/>
          <w:sz w:val="24"/>
          <w:szCs w:val="24"/>
        </w:rPr>
      </w:pPr>
    </w:p>
    <w:p w14:paraId="7B96724A" w14:textId="55ACECB0" w:rsidR="00992F45" w:rsidRPr="003F08F4" w:rsidRDefault="00992F45" w:rsidP="000A044D">
      <w:pPr>
        <w:spacing w:line="276" w:lineRule="auto"/>
        <w:ind w:right="283"/>
        <w:jc w:val="both"/>
        <w:outlineLvl w:val="0"/>
        <w:rPr>
          <w:rFonts w:cs="Arial"/>
          <w:sz w:val="24"/>
          <w:szCs w:val="24"/>
        </w:rPr>
      </w:pPr>
      <w:r w:rsidRPr="003F08F4">
        <w:rPr>
          <w:rFonts w:cs="Arial"/>
          <w:sz w:val="24"/>
          <w:szCs w:val="24"/>
        </w:rPr>
        <w:t xml:space="preserve">7.3. Balustrady </w:t>
      </w:r>
    </w:p>
    <w:p w14:paraId="6600F793" w14:textId="1C22B4D0" w:rsidR="00C5361D" w:rsidRPr="003F08F4" w:rsidRDefault="00C5361D" w:rsidP="000A044D">
      <w:pPr>
        <w:spacing w:line="276" w:lineRule="auto"/>
        <w:ind w:right="283"/>
        <w:jc w:val="both"/>
        <w:outlineLvl w:val="0"/>
        <w:rPr>
          <w:rFonts w:cs="Arial"/>
          <w:sz w:val="24"/>
          <w:szCs w:val="24"/>
        </w:rPr>
      </w:pPr>
      <w:r w:rsidRPr="003F08F4">
        <w:rPr>
          <w:rFonts w:cs="Arial"/>
          <w:sz w:val="24"/>
          <w:szCs w:val="24"/>
        </w:rPr>
        <w:t xml:space="preserve">Wszystkie balustrady stalowe wykonane ze stali S235JR i wizualnie odpowiadające istniejącym balustradą lądowiska. Poręcz i słupki wykonane z profili zamkniętych SHS50x3, wypełnienie balustrady z płaskowników 40x3. Minimalny prześwit balustrady 120mm. Montaż balustrady wg rysunków konstrukcyjnych. </w:t>
      </w:r>
    </w:p>
    <w:p w14:paraId="46B319FB" w14:textId="77777777" w:rsidR="00C5361D" w:rsidRPr="003F08F4" w:rsidRDefault="00C5361D" w:rsidP="00C5361D">
      <w:pPr>
        <w:spacing w:line="276" w:lineRule="auto"/>
        <w:ind w:right="283"/>
        <w:jc w:val="both"/>
        <w:outlineLvl w:val="0"/>
        <w:rPr>
          <w:rFonts w:cs="Arial"/>
          <w:sz w:val="24"/>
          <w:szCs w:val="24"/>
          <w:u w:val="single"/>
        </w:rPr>
      </w:pPr>
      <w:r w:rsidRPr="003F08F4">
        <w:rPr>
          <w:rFonts w:cs="Arial"/>
          <w:sz w:val="24"/>
          <w:szCs w:val="24"/>
          <w:u w:val="single"/>
        </w:rPr>
        <w:t>Zabezpieczenie antykorozyjne</w:t>
      </w:r>
    </w:p>
    <w:p w14:paraId="5FF87ED5" w14:textId="411329F2" w:rsidR="00C5361D" w:rsidRPr="003F08F4" w:rsidRDefault="00C5361D" w:rsidP="00C5361D">
      <w:pPr>
        <w:spacing w:line="276" w:lineRule="auto"/>
        <w:ind w:right="283"/>
        <w:jc w:val="both"/>
        <w:outlineLvl w:val="0"/>
        <w:rPr>
          <w:rFonts w:cs="Arial"/>
          <w:sz w:val="24"/>
          <w:szCs w:val="24"/>
        </w:rPr>
      </w:pPr>
      <w:r w:rsidRPr="003F08F4">
        <w:rPr>
          <w:rFonts w:cs="Arial"/>
          <w:sz w:val="24"/>
          <w:szCs w:val="24"/>
        </w:rPr>
        <w:t>Jako zabezpieczenie antykorozyjne elementów stalowych zaprojektowano ocynkowanie ogniowe zgodnie z normą PN-EN ISO 1461. Średnia grubość ocynku powinna wynosić 55 mikronów, dopuszcza się miejscowe obniżenie grubości ocynku do 45 mikronów. Konstrukcję należy zabezpieczyć antykorozyjnie do klasy korozyjności atmosfery C3 w klasie trwałości H to jest w długim okresie czasu (powyżej 15 lat) wg PN–EN–ISO–12944-2.</w:t>
      </w:r>
    </w:p>
    <w:p w14:paraId="5B26AA9D" w14:textId="77777777" w:rsidR="00C5361D" w:rsidRPr="003F08F4" w:rsidRDefault="00C5361D" w:rsidP="00C5361D">
      <w:pPr>
        <w:jc w:val="both"/>
        <w:rPr>
          <w:rFonts w:cs="Arial"/>
          <w:sz w:val="24"/>
          <w:szCs w:val="24"/>
          <w:u w:val="single"/>
        </w:rPr>
      </w:pPr>
      <w:r w:rsidRPr="003F08F4">
        <w:rPr>
          <w:rFonts w:cs="Arial"/>
          <w:sz w:val="24"/>
          <w:szCs w:val="24"/>
          <w:u w:val="single"/>
        </w:rPr>
        <w:t>Wykończenie powierzchni</w:t>
      </w:r>
    </w:p>
    <w:p w14:paraId="756C1ED3" w14:textId="77777777" w:rsidR="00C5361D" w:rsidRPr="003F08F4" w:rsidRDefault="00C5361D" w:rsidP="00C5361D">
      <w:pPr>
        <w:jc w:val="both"/>
        <w:rPr>
          <w:rFonts w:cs="Arial"/>
          <w:sz w:val="24"/>
          <w:szCs w:val="24"/>
        </w:rPr>
      </w:pPr>
      <w:r w:rsidRPr="003F08F4">
        <w:rPr>
          <w:rFonts w:cs="Arial"/>
          <w:sz w:val="24"/>
          <w:szCs w:val="24"/>
        </w:rPr>
        <w:t xml:space="preserve">Wykończenie powierzchni elementów stalowych poprzez malowanie proszkowe, kolor RAL zgodny z dokumentacją branży architektonicznej. Naniesienie powłok malarskich zgodnie z normą PN-EN ISO 12944. </w:t>
      </w:r>
    </w:p>
    <w:p w14:paraId="4FE78408" w14:textId="77777777" w:rsidR="00C5361D" w:rsidRPr="003F08F4" w:rsidRDefault="00C5361D" w:rsidP="00C5361D">
      <w:pPr>
        <w:spacing w:line="276" w:lineRule="auto"/>
        <w:ind w:right="283"/>
        <w:jc w:val="both"/>
        <w:outlineLvl w:val="0"/>
        <w:rPr>
          <w:rFonts w:cs="Arial"/>
          <w:sz w:val="24"/>
          <w:szCs w:val="24"/>
          <w:u w:val="single"/>
        </w:rPr>
      </w:pPr>
      <w:r w:rsidRPr="003F08F4">
        <w:rPr>
          <w:rFonts w:cs="Arial"/>
          <w:sz w:val="24"/>
          <w:szCs w:val="24"/>
          <w:u w:val="single"/>
        </w:rPr>
        <w:t>Połączenia śrubowe</w:t>
      </w:r>
    </w:p>
    <w:p w14:paraId="290FFF07" w14:textId="77777777" w:rsidR="00C5361D" w:rsidRPr="003F08F4" w:rsidRDefault="00C5361D" w:rsidP="00C5361D">
      <w:pPr>
        <w:spacing w:line="276" w:lineRule="auto"/>
        <w:ind w:right="283"/>
        <w:jc w:val="both"/>
        <w:outlineLvl w:val="0"/>
        <w:rPr>
          <w:rFonts w:cs="Arial"/>
          <w:sz w:val="24"/>
          <w:szCs w:val="24"/>
        </w:rPr>
      </w:pPr>
      <w:r w:rsidRPr="003F08F4">
        <w:rPr>
          <w:rFonts w:cs="Arial"/>
          <w:sz w:val="24"/>
          <w:szCs w:val="24"/>
        </w:rPr>
        <w:t xml:space="preserve">W połączeniach śrubowych zwykłych stosować śruby nierdzewne klasy A2 70, stosować śruby wg normy ISO 4014 oraz ISO 4017 chyba że na rysunku oznaczono inaczej. </w:t>
      </w:r>
    </w:p>
    <w:p w14:paraId="65B779CC" w14:textId="77777777" w:rsidR="00C5361D" w:rsidRPr="003F08F4" w:rsidRDefault="00C5361D" w:rsidP="00C5361D">
      <w:pPr>
        <w:spacing w:line="276" w:lineRule="auto"/>
        <w:ind w:right="283"/>
        <w:jc w:val="both"/>
        <w:outlineLvl w:val="0"/>
        <w:rPr>
          <w:rFonts w:cs="Arial"/>
          <w:sz w:val="24"/>
          <w:szCs w:val="24"/>
        </w:rPr>
      </w:pPr>
      <w:r w:rsidRPr="003F08F4">
        <w:rPr>
          <w:rFonts w:cs="Arial"/>
          <w:sz w:val="24"/>
          <w:szCs w:val="24"/>
        </w:rPr>
        <w:t xml:space="preserve">Wszystkie połączenia śrubowe należy wykonać zgodnie z normami związanymi: </w:t>
      </w:r>
    </w:p>
    <w:p w14:paraId="4AC8612C" w14:textId="77777777" w:rsidR="00C5361D" w:rsidRPr="003F08F4" w:rsidRDefault="00C5361D" w:rsidP="00C5361D">
      <w:pPr>
        <w:spacing w:line="276" w:lineRule="auto"/>
        <w:ind w:right="283"/>
        <w:jc w:val="both"/>
        <w:outlineLvl w:val="0"/>
        <w:rPr>
          <w:rFonts w:cs="Arial"/>
          <w:sz w:val="24"/>
          <w:szCs w:val="24"/>
        </w:rPr>
      </w:pPr>
      <w:r w:rsidRPr="003F08F4">
        <w:rPr>
          <w:rFonts w:cs="Arial"/>
          <w:sz w:val="24"/>
          <w:szCs w:val="24"/>
        </w:rPr>
        <w:t xml:space="preserve">- PN-EN 1993-1-8:2006/Ap2:2011 </w:t>
      </w:r>
    </w:p>
    <w:p w14:paraId="0444BB91" w14:textId="77777777" w:rsidR="00C5361D" w:rsidRPr="003F08F4" w:rsidRDefault="00C5361D" w:rsidP="00C5361D">
      <w:pPr>
        <w:spacing w:line="276" w:lineRule="auto"/>
        <w:ind w:right="283"/>
        <w:jc w:val="both"/>
        <w:outlineLvl w:val="0"/>
        <w:rPr>
          <w:rFonts w:cs="Arial"/>
          <w:sz w:val="24"/>
          <w:szCs w:val="24"/>
        </w:rPr>
      </w:pPr>
      <w:r w:rsidRPr="003F08F4">
        <w:rPr>
          <w:rFonts w:cs="Arial"/>
          <w:sz w:val="24"/>
          <w:szCs w:val="24"/>
        </w:rPr>
        <w:t xml:space="preserve">- PN-EN 1090 – Wykonanie konstrukcji stalowych i aluminiowych. </w:t>
      </w:r>
    </w:p>
    <w:p w14:paraId="5BDC5056" w14:textId="77777777" w:rsidR="00C5361D" w:rsidRPr="003F08F4" w:rsidRDefault="00C5361D" w:rsidP="00C5361D">
      <w:pPr>
        <w:spacing w:line="276" w:lineRule="auto"/>
        <w:ind w:right="283"/>
        <w:jc w:val="both"/>
        <w:outlineLvl w:val="0"/>
        <w:rPr>
          <w:rFonts w:cs="Arial"/>
          <w:sz w:val="24"/>
          <w:szCs w:val="24"/>
          <w:u w:val="single"/>
        </w:rPr>
      </w:pPr>
      <w:r w:rsidRPr="003F08F4">
        <w:rPr>
          <w:rFonts w:cs="Arial"/>
          <w:sz w:val="24"/>
          <w:szCs w:val="24"/>
          <w:u w:val="single"/>
        </w:rPr>
        <w:t>Połączenia spawane</w:t>
      </w:r>
    </w:p>
    <w:p w14:paraId="2E02E8F5" w14:textId="77777777" w:rsidR="00C5361D" w:rsidRPr="003F08F4" w:rsidRDefault="00C5361D" w:rsidP="00C5361D">
      <w:pPr>
        <w:spacing w:line="276" w:lineRule="auto"/>
        <w:ind w:right="283"/>
        <w:jc w:val="both"/>
        <w:outlineLvl w:val="0"/>
        <w:rPr>
          <w:rFonts w:cs="Arial"/>
          <w:sz w:val="24"/>
          <w:szCs w:val="24"/>
        </w:rPr>
      </w:pPr>
      <w:r w:rsidRPr="003F08F4">
        <w:rPr>
          <w:rFonts w:cs="Arial"/>
          <w:sz w:val="24"/>
          <w:szCs w:val="24"/>
        </w:rPr>
        <w:t xml:space="preserve">Połączenia warsztatowe – spawane przy użyciu automatów spawalniczych. Dopuszcza się spawanie konstrukcji stalowych metodą MAG 135 i MAG 136. </w:t>
      </w:r>
    </w:p>
    <w:p w14:paraId="40AFC031" w14:textId="77777777" w:rsidR="00C5361D" w:rsidRPr="003F08F4" w:rsidRDefault="00C5361D" w:rsidP="00C5361D">
      <w:pPr>
        <w:spacing w:line="276" w:lineRule="auto"/>
        <w:ind w:right="283"/>
        <w:jc w:val="both"/>
        <w:outlineLvl w:val="0"/>
        <w:rPr>
          <w:rFonts w:cs="Arial"/>
          <w:sz w:val="24"/>
          <w:szCs w:val="24"/>
        </w:rPr>
      </w:pPr>
      <w:r w:rsidRPr="003F08F4">
        <w:rPr>
          <w:rFonts w:cs="Arial"/>
          <w:sz w:val="24"/>
          <w:szCs w:val="24"/>
        </w:rPr>
        <w:t>Spoiny nieoznaczone wykonać jako pachwinowe, obwodowe, szczelne (na wszystkich krawędziach styku elementów). Grubość spoiny przyjąć:</w:t>
      </w:r>
    </w:p>
    <w:p w14:paraId="316CF2B1" w14:textId="77777777" w:rsidR="00C5361D" w:rsidRPr="003F08F4" w:rsidRDefault="00C5361D" w:rsidP="00C5361D">
      <w:pPr>
        <w:spacing w:line="276" w:lineRule="auto"/>
        <w:ind w:right="283"/>
        <w:jc w:val="both"/>
        <w:outlineLvl w:val="0"/>
        <w:rPr>
          <w:rFonts w:cs="Arial"/>
          <w:sz w:val="24"/>
          <w:szCs w:val="24"/>
        </w:rPr>
      </w:pPr>
      <w:r w:rsidRPr="003F08F4">
        <w:rPr>
          <w:rFonts w:cs="Arial"/>
          <w:sz w:val="24"/>
          <w:szCs w:val="24"/>
        </w:rPr>
        <w:t>- dla spoiny obustronnej – 2x 0.5 grubości cieńszej z łączonych części,</w:t>
      </w:r>
    </w:p>
    <w:p w14:paraId="3BA73071" w14:textId="77777777" w:rsidR="00C5361D" w:rsidRPr="003F08F4" w:rsidRDefault="00C5361D" w:rsidP="00C5361D">
      <w:pPr>
        <w:spacing w:line="276" w:lineRule="auto"/>
        <w:ind w:right="283"/>
        <w:jc w:val="both"/>
        <w:outlineLvl w:val="0"/>
        <w:rPr>
          <w:rFonts w:cs="Arial"/>
          <w:sz w:val="24"/>
          <w:szCs w:val="24"/>
        </w:rPr>
      </w:pPr>
      <w:r w:rsidRPr="003F08F4">
        <w:rPr>
          <w:rFonts w:cs="Arial"/>
          <w:sz w:val="24"/>
          <w:szCs w:val="24"/>
        </w:rPr>
        <w:t>- dla spoiny jednostronnej – 0.7 grubości cieńszej z łączonych części.</w:t>
      </w:r>
    </w:p>
    <w:p w14:paraId="17FA251D" w14:textId="77777777" w:rsidR="00C5361D" w:rsidRPr="003F08F4" w:rsidRDefault="00C5361D" w:rsidP="00C5361D">
      <w:pPr>
        <w:spacing w:line="276" w:lineRule="auto"/>
        <w:ind w:right="283"/>
        <w:jc w:val="both"/>
        <w:outlineLvl w:val="0"/>
        <w:rPr>
          <w:rFonts w:cs="Arial"/>
          <w:sz w:val="24"/>
          <w:szCs w:val="24"/>
        </w:rPr>
      </w:pPr>
      <w:r w:rsidRPr="003F08F4">
        <w:rPr>
          <w:rFonts w:cs="Arial"/>
          <w:sz w:val="24"/>
          <w:szCs w:val="24"/>
        </w:rPr>
        <w:t>W sytuacji gdy geometria elementów nie pozwala na wykonanie spoiny pachwinowej, zastosować równoważną spoinę czołową. Rury okrągłe spawać do siebie zawsze spoiną czołową. Wszystkie spoiny czołowe wykonać na pełny przekrój łączonych elementów.</w:t>
      </w:r>
    </w:p>
    <w:p w14:paraId="726E76A4" w14:textId="77777777" w:rsidR="00C5361D" w:rsidRPr="003F08F4" w:rsidRDefault="00C5361D" w:rsidP="00C5361D">
      <w:pPr>
        <w:spacing w:line="276" w:lineRule="auto"/>
        <w:ind w:right="283"/>
        <w:jc w:val="both"/>
        <w:outlineLvl w:val="0"/>
        <w:rPr>
          <w:rFonts w:cs="Arial"/>
          <w:sz w:val="24"/>
          <w:szCs w:val="24"/>
        </w:rPr>
      </w:pPr>
      <w:r w:rsidRPr="003F08F4">
        <w:rPr>
          <w:rFonts w:cs="Arial"/>
          <w:sz w:val="24"/>
          <w:szCs w:val="24"/>
        </w:rPr>
        <w:t>Opracowanie szczegółowych kształtów i rodzaju spoin przy zachowaniu wymaganej nośności, jak również, metody spawania, sposobu przygotowania krawędzi i tym podobnych zabiegów, należy powierzyć osobie wykwalifikowanej – technologowi spawalnictwa.</w:t>
      </w:r>
    </w:p>
    <w:p w14:paraId="12CA58C2" w14:textId="77777777" w:rsidR="00C5361D" w:rsidRPr="003F08F4" w:rsidRDefault="00C5361D" w:rsidP="00C5361D">
      <w:pPr>
        <w:spacing w:line="276" w:lineRule="auto"/>
        <w:ind w:right="283"/>
        <w:jc w:val="both"/>
        <w:outlineLvl w:val="0"/>
        <w:rPr>
          <w:rFonts w:cs="Arial"/>
          <w:sz w:val="24"/>
          <w:szCs w:val="24"/>
        </w:rPr>
      </w:pPr>
      <w:r w:rsidRPr="003F08F4">
        <w:rPr>
          <w:rFonts w:cs="Arial"/>
          <w:sz w:val="24"/>
          <w:szCs w:val="24"/>
        </w:rPr>
        <w:t xml:space="preserve">Wszystkie połączenia spawane należy wykonać zgodnie z normami związanymi: </w:t>
      </w:r>
    </w:p>
    <w:p w14:paraId="77BBC298" w14:textId="77777777" w:rsidR="00C5361D" w:rsidRPr="003F08F4" w:rsidRDefault="00C5361D" w:rsidP="00C5361D">
      <w:pPr>
        <w:spacing w:line="276" w:lineRule="auto"/>
        <w:ind w:right="283"/>
        <w:jc w:val="both"/>
        <w:outlineLvl w:val="0"/>
        <w:rPr>
          <w:rFonts w:cs="Arial"/>
          <w:sz w:val="24"/>
          <w:szCs w:val="24"/>
        </w:rPr>
      </w:pPr>
      <w:r w:rsidRPr="003F08F4">
        <w:rPr>
          <w:rFonts w:cs="Arial"/>
          <w:sz w:val="24"/>
          <w:szCs w:val="24"/>
        </w:rPr>
        <w:t xml:space="preserve">- PN-EN 1993-1-8:2006/Ap2:2011 </w:t>
      </w:r>
    </w:p>
    <w:p w14:paraId="7925434B" w14:textId="77777777" w:rsidR="00C5361D" w:rsidRPr="003F08F4" w:rsidRDefault="00C5361D" w:rsidP="00C5361D">
      <w:pPr>
        <w:spacing w:line="276" w:lineRule="auto"/>
        <w:ind w:right="283"/>
        <w:jc w:val="both"/>
        <w:outlineLvl w:val="0"/>
        <w:rPr>
          <w:rFonts w:cs="Arial"/>
          <w:sz w:val="24"/>
          <w:szCs w:val="24"/>
        </w:rPr>
      </w:pPr>
      <w:r w:rsidRPr="003F08F4">
        <w:rPr>
          <w:rFonts w:cs="Arial"/>
          <w:sz w:val="24"/>
          <w:szCs w:val="24"/>
        </w:rPr>
        <w:t>- PN-EN ISO 5817 - Spawanie - Złącza spawane ze stali, niklu, tytanu i ich stopów (z wyjątkiem spawanych wiązką) --Poziomy jakości według niezgodności spawalniczych</w:t>
      </w:r>
    </w:p>
    <w:p w14:paraId="25937AAD" w14:textId="77777777" w:rsidR="00C5361D" w:rsidRPr="00185A1F" w:rsidRDefault="00C5361D" w:rsidP="00C5361D">
      <w:pPr>
        <w:spacing w:line="276" w:lineRule="auto"/>
        <w:ind w:right="283"/>
        <w:jc w:val="both"/>
        <w:outlineLvl w:val="0"/>
        <w:rPr>
          <w:rFonts w:cs="Arial"/>
          <w:sz w:val="24"/>
          <w:szCs w:val="24"/>
        </w:rPr>
      </w:pPr>
      <w:r w:rsidRPr="003F08F4">
        <w:rPr>
          <w:rFonts w:cs="Arial"/>
          <w:sz w:val="24"/>
          <w:szCs w:val="24"/>
        </w:rPr>
        <w:t>- PN-EN ISO 4063 – Spawanie i procesy pokrewne – nazwy i numery procesów.</w:t>
      </w:r>
    </w:p>
    <w:p w14:paraId="21461C3A" w14:textId="6E27EBD1" w:rsidR="0074427C" w:rsidRDefault="0074427C" w:rsidP="0074427C">
      <w:pPr>
        <w:jc w:val="both"/>
        <w:rPr>
          <w:rFonts w:cs="Arial"/>
          <w:sz w:val="24"/>
          <w:szCs w:val="24"/>
        </w:rPr>
      </w:pPr>
    </w:p>
    <w:p w14:paraId="19B5A3BB" w14:textId="79E024D9" w:rsidR="0074427C" w:rsidRDefault="00EE1205" w:rsidP="001114C3">
      <w:pPr>
        <w:jc w:val="both"/>
        <w:rPr>
          <w:rFonts w:cs="Arial"/>
          <w:sz w:val="24"/>
          <w:szCs w:val="24"/>
        </w:rPr>
      </w:pPr>
      <w:r>
        <w:rPr>
          <w:rFonts w:cs="Arial"/>
          <w:sz w:val="24"/>
          <w:szCs w:val="24"/>
        </w:rPr>
        <w:t>7.</w:t>
      </w:r>
      <w:r w:rsidR="00992F45">
        <w:rPr>
          <w:rFonts w:cs="Arial"/>
          <w:sz w:val="24"/>
          <w:szCs w:val="24"/>
        </w:rPr>
        <w:t>4</w:t>
      </w:r>
      <w:r w:rsidR="00A53EC9">
        <w:rPr>
          <w:rFonts w:cs="Arial"/>
          <w:sz w:val="24"/>
          <w:szCs w:val="24"/>
        </w:rPr>
        <w:t xml:space="preserve">. </w:t>
      </w:r>
      <w:r>
        <w:rPr>
          <w:rFonts w:cs="Arial"/>
          <w:sz w:val="24"/>
          <w:szCs w:val="24"/>
        </w:rPr>
        <w:t>Prace w pompowni</w:t>
      </w:r>
    </w:p>
    <w:p w14:paraId="49483A72" w14:textId="158FC8BE" w:rsidR="008C3BA1" w:rsidRDefault="00EE1205" w:rsidP="002D3DEA">
      <w:pPr>
        <w:jc w:val="both"/>
        <w:rPr>
          <w:rFonts w:cs="Arial"/>
          <w:sz w:val="24"/>
          <w:szCs w:val="24"/>
        </w:rPr>
      </w:pPr>
      <w:r>
        <w:rPr>
          <w:rFonts w:cs="Arial"/>
          <w:sz w:val="24"/>
          <w:szCs w:val="24"/>
        </w:rPr>
        <w:t xml:space="preserve">W istniejącej pompowni należy wykonać fundamenty pod nowe urządzenia. </w:t>
      </w:r>
      <w:r w:rsidR="008C3BA1">
        <w:rPr>
          <w:rFonts w:cs="Arial"/>
          <w:sz w:val="24"/>
          <w:szCs w:val="24"/>
        </w:rPr>
        <w:t xml:space="preserve">Pod zbiornik na wodę należy wykonać fundament o wymiarach 460x160x40cm. Z względu na bliskie sąsiedztwo z istniejącymi fundamentami istniejącą podbudowę aż do głębokości posadowienia istniejącego fundamentu należy wybrać i wykonać nową z kruszywa łamanego o wskaźniku zagęszczenia Is=min. 0.95. Na tak zagęszczonym podłożu należy wykonać podkład betonowy oraz wykonać fundament.   </w:t>
      </w:r>
    </w:p>
    <w:p w14:paraId="2B90CECF" w14:textId="3C033DAB" w:rsidR="00070155" w:rsidRDefault="008C3BA1" w:rsidP="00AC6EDD">
      <w:pPr>
        <w:jc w:val="both"/>
        <w:rPr>
          <w:rFonts w:cs="Arial"/>
          <w:sz w:val="24"/>
          <w:szCs w:val="24"/>
        </w:rPr>
      </w:pPr>
      <w:r>
        <w:rPr>
          <w:rFonts w:cs="Arial"/>
          <w:sz w:val="24"/>
          <w:szCs w:val="24"/>
        </w:rPr>
        <w:t xml:space="preserve">Pod pompę należy wykonać fundament o przekroju 210x110x30cm na podkładzie betonowym na istniejącej podbudowie. Pod </w:t>
      </w:r>
      <w:r w:rsidR="00070155">
        <w:rPr>
          <w:rFonts w:cs="Arial"/>
          <w:sz w:val="24"/>
          <w:szCs w:val="24"/>
        </w:rPr>
        <w:t>zawory do armatury pożarowej należy wykonać żelbe</w:t>
      </w:r>
      <w:r w:rsidR="00AC6EDD">
        <w:rPr>
          <w:rFonts w:cs="Arial"/>
          <w:sz w:val="24"/>
          <w:szCs w:val="24"/>
        </w:rPr>
        <w:t>tową wannę</w:t>
      </w:r>
      <w:r w:rsidR="00070155">
        <w:rPr>
          <w:rFonts w:cs="Arial"/>
          <w:sz w:val="24"/>
          <w:szCs w:val="24"/>
        </w:rPr>
        <w:t xml:space="preserve"> o grubości ściany i pł</w:t>
      </w:r>
      <w:r w:rsidR="00AC6EDD">
        <w:rPr>
          <w:rFonts w:cs="Arial"/>
          <w:sz w:val="24"/>
          <w:szCs w:val="24"/>
        </w:rPr>
        <w:t>yty 10</w:t>
      </w:r>
      <w:r w:rsidR="00070155">
        <w:rPr>
          <w:rFonts w:cs="Arial"/>
          <w:sz w:val="24"/>
          <w:szCs w:val="24"/>
        </w:rPr>
        <w:t xml:space="preserve">cm. </w:t>
      </w:r>
      <w:r w:rsidR="00AC6EDD">
        <w:rPr>
          <w:rFonts w:cs="Arial"/>
          <w:sz w:val="24"/>
          <w:szCs w:val="24"/>
        </w:rPr>
        <w:t>Wanna wykonana jako konstrukcja pływająca na warstwach posadzkowych.</w:t>
      </w:r>
    </w:p>
    <w:p w14:paraId="5DAB003C" w14:textId="6EDE28AC" w:rsidR="00070155" w:rsidRDefault="00070155" w:rsidP="002D3DEA">
      <w:pPr>
        <w:jc w:val="both"/>
        <w:rPr>
          <w:rFonts w:cs="Arial"/>
          <w:sz w:val="24"/>
          <w:szCs w:val="24"/>
        </w:rPr>
      </w:pPr>
      <w:r>
        <w:rPr>
          <w:rFonts w:cs="Arial"/>
          <w:sz w:val="24"/>
          <w:szCs w:val="24"/>
        </w:rPr>
        <w:t xml:space="preserve">Fundamenty wykonać z betonu klasy B30 (C25/30) i zbroić stalą A-IIIN. </w:t>
      </w:r>
    </w:p>
    <w:p w14:paraId="4814D7B9" w14:textId="72601DEA" w:rsidR="008C3BA1" w:rsidRDefault="00070155" w:rsidP="002D3DEA">
      <w:pPr>
        <w:jc w:val="both"/>
        <w:rPr>
          <w:rFonts w:cs="Arial"/>
          <w:sz w:val="24"/>
          <w:szCs w:val="24"/>
        </w:rPr>
      </w:pPr>
      <w:r>
        <w:rPr>
          <w:rFonts w:cs="Arial"/>
          <w:sz w:val="24"/>
          <w:szCs w:val="24"/>
        </w:rPr>
        <w:t xml:space="preserve">Troje drzwi prowadzące do pompowni należy poszerzyć. W tym celu należy zamontować nowe nadproża systemowe ceramiczne. Ilość dopasować do szerokości ściany. </w:t>
      </w:r>
    </w:p>
    <w:p w14:paraId="6C6881EE" w14:textId="269C11AC" w:rsidR="00070155" w:rsidRDefault="00D90F0F" w:rsidP="002D3DEA">
      <w:pPr>
        <w:jc w:val="both"/>
        <w:rPr>
          <w:rFonts w:cs="Arial"/>
          <w:sz w:val="24"/>
          <w:szCs w:val="24"/>
        </w:rPr>
      </w:pPr>
      <w:r>
        <w:rPr>
          <w:rFonts w:cs="Arial"/>
          <w:sz w:val="24"/>
          <w:szCs w:val="24"/>
        </w:rPr>
        <w:t>Istniejące w</w:t>
      </w:r>
      <w:r w:rsidR="00070155">
        <w:rPr>
          <w:rFonts w:cs="Arial"/>
          <w:sz w:val="24"/>
          <w:szCs w:val="24"/>
        </w:rPr>
        <w:t>arstwy posadzki w pompowni należy</w:t>
      </w:r>
      <w:r>
        <w:rPr>
          <w:rFonts w:cs="Arial"/>
          <w:sz w:val="24"/>
          <w:szCs w:val="24"/>
        </w:rPr>
        <w:t xml:space="preserve"> rozebrać </w:t>
      </w:r>
      <w:r w:rsidR="00DA0FCC">
        <w:rPr>
          <w:rFonts w:cs="Arial"/>
          <w:sz w:val="24"/>
          <w:szCs w:val="24"/>
        </w:rPr>
        <w:t>i</w:t>
      </w:r>
      <w:r w:rsidR="00070155">
        <w:rPr>
          <w:rFonts w:cs="Arial"/>
          <w:sz w:val="24"/>
          <w:szCs w:val="24"/>
        </w:rPr>
        <w:t xml:space="preserve"> wykonać</w:t>
      </w:r>
      <w:r w:rsidR="00DA0FCC">
        <w:rPr>
          <w:rFonts w:cs="Arial"/>
          <w:sz w:val="24"/>
          <w:szCs w:val="24"/>
        </w:rPr>
        <w:t xml:space="preserve"> nowe</w:t>
      </w:r>
      <w:r w:rsidR="00070155">
        <w:rPr>
          <w:rFonts w:cs="Arial"/>
          <w:sz w:val="24"/>
          <w:szCs w:val="24"/>
        </w:rPr>
        <w:t xml:space="preserve"> zgodnie z opisem w projekcie architektury.</w:t>
      </w:r>
    </w:p>
    <w:p w14:paraId="407A474A" w14:textId="3B69412F" w:rsidR="00640B87" w:rsidRDefault="00640B87" w:rsidP="002D3DEA">
      <w:pPr>
        <w:jc w:val="both"/>
        <w:rPr>
          <w:rFonts w:cs="Arial"/>
          <w:sz w:val="24"/>
          <w:szCs w:val="24"/>
        </w:rPr>
      </w:pPr>
      <w:r>
        <w:rPr>
          <w:rFonts w:cs="Arial"/>
          <w:sz w:val="24"/>
          <w:szCs w:val="24"/>
        </w:rPr>
        <w:t xml:space="preserve">W istniejącym stropie należy wykonać otwór do przeprowadzenia instalacji. W pierwszej kolejności należy podstemplować strop i wyciąć otwór. W następnym kroku należy zamontować na dwóch sąsiednich płytach belki wymiany po obu stronach otworu do płyt kanałowych i na tej belce oprzeć płytę z wyciętym otworem. Po oparciu wymianów i płyt na wymianach można stemple usunąć. </w:t>
      </w:r>
    </w:p>
    <w:p w14:paraId="3A88EA2B" w14:textId="07C7E6A5" w:rsidR="00D65045" w:rsidRPr="00640B87" w:rsidRDefault="002D3DEA" w:rsidP="00640B87">
      <w:pPr>
        <w:widowControl w:val="0"/>
        <w:jc w:val="both"/>
        <w:rPr>
          <w:sz w:val="24"/>
          <w:szCs w:val="24"/>
        </w:rPr>
      </w:pPr>
      <w:r w:rsidRPr="00A11E7A">
        <w:rPr>
          <w:sz w:val="24"/>
          <w:szCs w:val="24"/>
        </w:rPr>
        <w:t xml:space="preserve">Bezwzględnie zachować wymagania BHP obowiązujące </w:t>
      </w:r>
      <w:r w:rsidR="00640B87">
        <w:rPr>
          <w:sz w:val="24"/>
          <w:szCs w:val="24"/>
        </w:rPr>
        <w:t>przy realizacji tego typu prac.</w:t>
      </w:r>
    </w:p>
    <w:p w14:paraId="6AD718ED" w14:textId="77777777" w:rsidR="00213AA7" w:rsidRDefault="00213AA7" w:rsidP="001114C3">
      <w:pPr>
        <w:jc w:val="both"/>
        <w:rPr>
          <w:rFonts w:cs="Arial"/>
          <w:sz w:val="24"/>
          <w:szCs w:val="24"/>
        </w:rPr>
      </w:pPr>
    </w:p>
    <w:p w14:paraId="47A622F9" w14:textId="094E7264" w:rsidR="00A53EC9" w:rsidRPr="001517C5" w:rsidRDefault="00640B87" w:rsidP="001114C3">
      <w:pPr>
        <w:jc w:val="both"/>
        <w:rPr>
          <w:rFonts w:cs="Arial"/>
          <w:sz w:val="24"/>
          <w:szCs w:val="24"/>
        </w:rPr>
      </w:pPr>
      <w:r>
        <w:rPr>
          <w:rFonts w:cs="Arial"/>
          <w:sz w:val="24"/>
          <w:szCs w:val="24"/>
        </w:rPr>
        <w:t>7.</w:t>
      </w:r>
      <w:r w:rsidR="00992F45">
        <w:rPr>
          <w:rFonts w:cs="Arial"/>
          <w:sz w:val="24"/>
          <w:szCs w:val="24"/>
        </w:rPr>
        <w:t>5</w:t>
      </w:r>
      <w:r w:rsidR="00A53EC9" w:rsidRPr="001517C5">
        <w:rPr>
          <w:rFonts w:cs="Arial"/>
          <w:sz w:val="24"/>
          <w:szCs w:val="24"/>
        </w:rPr>
        <w:t>. Montaż tryskaczy.</w:t>
      </w:r>
    </w:p>
    <w:p w14:paraId="7B971569" w14:textId="6E1D5DA5" w:rsidR="00821AC1" w:rsidRPr="001517C5" w:rsidRDefault="007D226D" w:rsidP="00821AC1">
      <w:pPr>
        <w:jc w:val="both"/>
        <w:rPr>
          <w:rFonts w:cs="Arial"/>
          <w:sz w:val="24"/>
          <w:szCs w:val="24"/>
        </w:rPr>
      </w:pPr>
      <w:r w:rsidRPr="001517C5">
        <w:rPr>
          <w:rFonts w:cs="Arial"/>
          <w:sz w:val="24"/>
          <w:szCs w:val="24"/>
        </w:rPr>
        <w:t xml:space="preserve">W pierwszej kolejności należy z największą ostrożnością wykuć gniazda dla osadzenia opraw tryskaczy </w:t>
      </w:r>
      <w:r w:rsidR="002E6EC8">
        <w:rPr>
          <w:rFonts w:cs="Arial"/>
          <w:sz w:val="24"/>
          <w:szCs w:val="24"/>
        </w:rPr>
        <w:t xml:space="preserve">i rury przejściowej </w:t>
      </w:r>
      <w:r w:rsidRPr="001517C5">
        <w:rPr>
          <w:rFonts w:cs="Arial"/>
          <w:sz w:val="24"/>
          <w:szCs w:val="24"/>
        </w:rPr>
        <w:t xml:space="preserve">w płycie </w:t>
      </w:r>
      <w:r w:rsidR="001517C5" w:rsidRPr="001517C5">
        <w:rPr>
          <w:rFonts w:cs="Arial"/>
          <w:sz w:val="24"/>
          <w:szCs w:val="24"/>
        </w:rPr>
        <w:t xml:space="preserve">betonowej </w:t>
      </w:r>
      <w:r w:rsidRPr="001517C5">
        <w:rPr>
          <w:rFonts w:cs="Arial"/>
          <w:sz w:val="24"/>
          <w:szCs w:val="24"/>
        </w:rPr>
        <w:t>lądowiska. Należy mieć na uwadze</w:t>
      </w:r>
      <w:r w:rsidR="001517C5" w:rsidRPr="001517C5">
        <w:rPr>
          <w:rFonts w:cs="Arial"/>
          <w:sz w:val="24"/>
          <w:szCs w:val="24"/>
        </w:rPr>
        <w:t>,</w:t>
      </w:r>
      <w:r w:rsidRPr="001517C5">
        <w:rPr>
          <w:rFonts w:cs="Arial"/>
          <w:sz w:val="24"/>
          <w:szCs w:val="24"/>
        </w:rPr>
        <w:t xml:space="preserve"> że płyta lądowiska posiada z</w:t>
      </w:r>
      <w:r w:rsidR="00640B87">
        <w:rPr>
          <w:rFonts w:cs="Arial"/>
          <w:sz w:val="24"/>
          <w:szCs w:val="24"/>
        </w:rPr>
        <w:t xml:space="preserve">abetonowaną instalację grzewczą, więc w </w:t>
      </w:r>
      <w:r w:rsidRPr="001517C5">
        <w:rPr>
          <w:rFonts w:cs="Arial"/>
          <w:sz w:val="24"/>
          <w:szCs w:val="24"/>
        </w:rPr>
        <w:t>trakcie wykuwania gniazd należy</w:t>
      </w:r>
      <w:r w:rsidR="001517C5" w:rsidRPr="001517C5">
        <w:rPr>
          <w:rFonts w:cs="Arial"/>
          <w:sz w:val="24"/>
          <w:szCs w:val="24"/>
        </w:rPr>
        <w:t xml:space="preserve"> zlokalizować</w:t>
      </w:r>
      <w:r w:rsidRPr="001517C5">
        <w:rPr>
          <w:rFonts w:cs="Arial"/>
          <w:sz w:val="24"/>
          <w:szCs w:val="24"/>
        </w:rPr>
        <w:t xml:space="preserve"> przewody i</w:t>
      </w:r>
      <w:r w:rsidR="00640B87">
        <w:rPr>
          <w:rFonts w:cs="Arial"/>
          <w:sz w:val="24"/>
          <w:szCs w:val="24"/>
        </w:rPr>
        <w:t xml:space="preserve"> starać się</w:t>
      </w:r>
      <w:r w:rsidRPr="001517C5">
        <w:rPr>
          <w:rFonts w:cs="Arial"/>
          <w:sz w:val="24"/>
          <w:szCs w:val="24"/>
        </w:rPr>
        <w:t xml:space="preserve"> nie dopuścić do ich uszkodzenia. </w:t>
      </w:r>
      <w:r w:rsidR="00821AC1">
        <w:rPr>
          <w:rFonts w:cs="Arial"/>
          <w:sz w:val="24"/>
          <w:szCs w:val="24"/>
        </w:rPr>
        <w:t>Przez płytę należy wykonać przewiert do osadzenia rury stalowej Ro70x2mm.</w:t>
      </w:r>
      <w:r w:rsidR="00821AC1" w:rsidRPr="00821AC1">
        <w:rPr>
          <w:rFonts w:cs="Arial"/>
          <w:sz w:val="24"/>
          <w:szCs w:val="24"/>
        </w:rPr>
        <w:t xml:space="preserve"> </w:t>
      </w:r>
      <w:r w:rsidR="00821AC1">
        <w:rPr>
          <w:rFonts w:cs="Arial"/>
          <w:sz w:val="24"/>
          <w:szCs w:val="24"/>
        </w:rPr>
        <w:t>Na jej górnym końcu zamocować krążek styropianowy o wymiarach D175x20mm. Utworzy on zagłębienie w odtwarzanych warstwach betonu potrzebną do osadzenia dysz tryskaczy.</w:t>
      </w:r>
    </w:p>
    <w:p w14:paraId="377F4D9B" w14:textId="42BFCBA3" w:rsidR="007D226D" w:rsidRPr="001517C5" w:rsidRDefault="007D226D" w:rsidP="001114C3">
      <w:pPr>
        <w:jc w:val="both"/>
        <w:rPr>
          <w:rFonts w:cs="Arial"/>
          <w:sz w:val="24"/>
          <w:szCs w:val="24"/>
        </w:rPr>
      </w:pPr>
      <w:r w:rsidRPr="001517C5">
        <w:rPr>
          <w:rFonts w:cs="Arial"/>
          <w:sz w:val="24"/>
          <w:szCs w:val="24"/>
        </w:rPr>
        <w:t xml:space="preserve">Po osadzeniu </w:t>
      </w:r>
      <w:r w:rsidR="002E6EC8">
        <w:rPr>
          <w:rFonts w:cs="Arial"/>
          <w:sz w:val="24"/>
          <w:szCs w:val="24"/>
        </w:rPr>
        <w:t>rury</w:t>
      </w:r>
      <w:r w:rsidRPr="001517C5">
        <w:rPr>
          <w:rFonts w:cs="Arial"/>
          <w:sz w:val="24"/>
          <w:szCs w:val="24"/>
        </w:rPr>
        <w:t xml:space="preserve"> należy uszczelnić przejście </w:t>
      </w:r>
      <w:r w:rsidR="00821AC1">
        <w:rPr>
          <w:rFonts w:cs="Arial"/>
          <w:sz w:val="24"/>
          <w:szCs w:val="24"/>
        </w:rPr>
        <w:t>przez płytę</w:t>
      </w:r>
      <w:r w:rsidRPr="001517C5">
        <w:rPr>
          <w:rFonts w:cs="Arial"/>
          <w:sz w:val="24"/>
          <w:szCs w:val="24"/>
        </w:rPr>
        <w:t xml:space="preserve"> a następnie uzupełnić ubytki betonu. </w:t>
      </w:r>
      <w:r w:rsidR="001517C5" w:rsidRPr="001517C5">
        <w:rPr>
          <w:rFonts w:cs="Arial"/>
          <w:sz w:val="24"/>
          <w:szCs w:val="24"/>
        </w:rPr>
        <w:t>U</w:t>
      </w:r>
      <w:r w:rsidRPr="001517C5">
        <w:rPr>
          <w:rFonts w:cs="Arial"/>
          <w:sz w:val="24"/>
          <w:szCs w:val="24"/>
        </w:rPr>
        <w:t xml:space="preserve">sunąć wszelkie luźne </w:t>
      </w:r>
      <w:r w:rsidR="00914EA6" w:rsidRPr="001517C5">
        <w:rPr>
          <w:rFonts w:cs="Arial"/>
          <w:sz w:val="24"/>
          <w:szCs w:val="24"/>
        </w:rPr>
        <w:t>części i pył. Następnie intensywnie nasycić wodą powierzchnię istniejącego betonu. Zaczekać aż</w:t>
      </w:r>
      <w:r w:rsidR="001517C5" w:rsidRPr="001517C5">
        <w:rPr>
          <w:rFonts w:cs="Arial"/>
          <w:sz w:val="24"/>
          <w:szCs w:val="24"/>
        </w:rPr>
        <w:t xml:space="preserve"> </w:t>
      </w:r>
      <w:r w:rsidR="00914EA6" w:rsidRPr="001517C5">
        <w:rPr>
          <w:rFonts w:cs="Arial"/>
          <w:sz w:val="24"/>
          <w:szCs w:val="24"/>
        </w:rPr>
        <w:t xml:space="preserve">nadmiar wody odparuje lub przedmuchać </w:t>
      </w:r>
      <w:r w:rsidR="001517C5" w:rsidRPr="001517C5">
        <w:rPr>
          <w:rFonts w:cs="Arial"/>
          <w:sz w:val="24"/>
          <w:szCs w:val="24"/>
        </w:rPr>
        <w:t xml:space="preserve">powierzchnię </w:t>
      </w:r>
      <w:r w:rsidR="00914EA6" w:rsidRPr="001517C5">
        <w:rPr>
          <w:rFonts w:cs="Arial"/>
          <w:sz w:val="24"/>
          <w:szCs w:val="24"/>
        </w:rPr>
        <w:t xml:space="preserve">sprężonym powietrzem. Gotową mieszankę wlewać w sposób ciągły. W przypadku konieczności zastosowania grubszej warstwy podlewki niż wskazuje karta produktu należy zastosować </w:t>
      </w:r>
      <w:r w:rsidR="00A672A2" w:rsidRPr="001517C5">
        <w:rPr>
          <w:rFonts w:cs="Arial"/>
          <w:sz w:val="24"/>
          <w:szCs w:val="24"/>
        </w:rPr>
        <w:t xml:space="preserve">odpowiednią </w:t>
      </w:r>
      <w:r w:rsidR="00914EA6" w:rsidRPr="001517C5">
        <w:rPr>
          <w:rFonts w:cs="Arial"/>
          <w:sz w:val="24"/>
          <w:szCs w:val="24"/>
        </w:rPr>
        <w:t xml:space="preserve">domieszkę żwiru, zgodnie z informacją producenta. </w:t>
      </w:r>
    </w:p>
    <w:p w14:paraId="53F23C7A" w14:textId="29CA45C6" w:rsidR="00A672A2" w:rsidRPr="001517C5" w:rsidRDefault="00914EA6" w:rsidP="001114C3">
      <w:pPr>
        <w:jc w:val="both"/>
        <w:rPr>
          <w:rFonts w:cs="Arial"/>
          <w:sz w:val="24"/>
          <w:szCs w:val="24"/>
        </w:rPr>
      </w:pPr>
      <w:r w:rsidRPr="001517C5">
        <w:rPr>
          <w:rFonts w:cs="Arial"/>
          <w:sz w:val="24"/>
          <w:szCs w:val="24"/>
        </w:rPr>
        <w:t>Stosować się</w:t>
      </w:r>
      <w:r w:rsidR="00A672A2" w:rsidRPr="001517C5">
        <w:rPr>
          <w:rFonts w:cs="Arial"/>
          <w:sz w:val="24"/>
          <w:szCs w:val="24"/>
        </w:rPr>
        <w:t xml:space="preserve"> </w:t>
      </w:r>
      <w:r w:rsidRPr="001517C5">
        <w:rPr>
          <w:rFonts w:cs="Arial"/>
          <w:sz w:val="24"/>
          <w:szCs w:val="24"/>
        </w:rPr>
        <w:t>do wszelkich zaleceń producenta zaprawy, szczególnie do wytycznych odnośnie rozrabiania z wodą oraz maks</w:t>
      </w:r>
      <w:r w:rsidR="00821AC1">
        <w:rPr>
          <w:rFonts w:cs="Arial"/>
          <w:sz w:val="24"/>
          <w:szCs w:val="24"/>
        </w:rPr>
        <w:t>ymalnej temperatury stosowania.</w:t>
      </w:r>
    </w:p>
    <w:p w14:paraId="0F06EDB7" w14:textId="77777777" w:rsidR="00A672A2" w:rsidRPr="00821AC1" w:rsidRDefault="00A672A2" w:rsidP="001114C3">
      <w:pPr>
        <w:jc w:val="both"/>
        <w:rPr>
          <w:rFonts w:cs="Arial"/>
          <w:sz w:val="24"/>
          <w:szCs w:val="24"/>
          <w:u w:val="single"/>
        </w:rPr>
      </w:pPr>
      <w:r w:rsidRPr="00821AC1">
        <w:rPr>
          <w:rFonts w:cs="Arial"/>
          <w:sz w:val="24"/>
          <w:szCs w:val="24"/>
          <w:u w:val="single"/>
        </w:rPr>
        <w:t>Wytyczne dla stosowanej zaprawy:</w:t>
      </w:r>
    </w:p>
    <w:p w14:paraId="17DA2D58" w14:textId="77777777" w:rsidR="00A672A2" w:rsidRPr="001517C5" w:rsidRDefault="00A672A2" w:rsidP="001114C3">
      <w:pPr>
        <w:jc w:val="both"/>
        <w:rPr>
          <w:rFonts w:cs="Arial"/>
          <w:sz w:val="24"/>
          <w:szCs w:val="24"/>
        </w:rPr>
      </w:pPr>
      <w:r w:rsidRPr="001517C5">
        <w:rPr>
          <w:rFonts w:cs="Arial"/>
          <w:sz w:val="24"/>
          <w:szCs w:val="24"/>
        </w:rPr>
        <w:t xml:space="preserve">- zgodna z PN-EN 1504-9, PN-EN 1504-6 </w:t>
      </w:r>
    </w:p>
    <w:p w14:paraId="280A54B9" w14:textId="77777777" w:rsidR="00A672A2" w:rsidRPr="001517C5" w:rsidRDefault="00A672A2" w:rsidP="001114C3">
      <w:pPr>
        <w:jc w:val="both"/>
        <w:rPr>
          <w:rFonts w:cs="Arial"/>
          <w:sz w:val="24"/>
          <w:szCs w:val="24"/>
        </w:rPr>
      </w:pPr>
      <w:r w:rsidRPr="001517C5">
        <w:rPr>
          <w:rFonts w:cs="Arial"/>
          <w:sz w:val="24"/>
          <w:szCs w:val="24"/>
        </w:rPr>
        <w:t>- bardzo dobra wodoszczelność,</w:t>
      </w:r>
    </w:p>
    <w:p w14:paraId="2F610930" w14:textId="77777777" w:rsidR="00A672A2" w:rsidRPr="001517C5" w:rsidRDefault="00A672A2" w:rsidP="001114C3">
      <w:pPr>
        <w:jc w:val="both"/>
        <w:rPr>
          <w:rFonts w:cs="Arial"/>
          <w:sz w:val="24"/>
          <w:szCs w:val="24"/>
        </w:rPr>
      </w:pPr>
      <w:r w:rsidRPr="001517C5">
        <w:rPr>
          <w:rFonts w:cs="Arial"/>
          <w:sz w:val="24"/>
          <w:szCs w:val="24"/>
        </w:rPr>
        <w:t>- bardzo dobra przyczepność do stali i betonu,</w:t>
      </w:r>
    </w:p>
    <w:p w14:paraId="38AA30F5" w14:textId="77777777" w:rsidR="00A672A2" w:rsidRPr="001517C5" w:rsidRDefault="00A672A2" w:rsidP="001114C3">
      <w:pPr>
        <w:jc w:val="both"/>
        <w:rPr>
          <w:rFonts w:cs="Arial"/>
          <w:sz w:val="24"/>
          <w:szCs w:val="24"/>
        </w:rPr>
      </w:pPr>
      <w:r w:rsidRPr="001517C5">
        <w:rPr>
          <w:rFonts w:cs="Arial"/>
          <w:sz w:val="24"/>
          <w:szCs w:val="24"/>
        </w:rPr>
        <w:t>- wytrzymałość na ściskanie po 28 dniach: &gt;70MPa</w:t>
      </w:r>
      <w:r w:rsidR="00506E76" w:rsidRPr="001517C5">
        <w:rPr>
          <w:rFonts w:cs="Arial"/>
          <w:sz w:val="24"/>
          <w:szCs w:val="24"/>
        </w:rPr>
        <w:t>,</w:t>
      </w:r>
    </w:p>
    <w:p w14:paraId="7424FB85" w14:textId="77777777" w:rsidR="00A672A2" w:rsidRPr="001517C5" w:rsidRDefault="00A672A2" w:rsidP="001114C3">
      <w:pPr>
        <w:jc w:val="both"/>
        <w:rPr>
          <w:rFonts w:cs="Arial"/>
          <w:sz w:val="24"/>
          <w:szCs w:val="24"/>
        </w:rPr>
      </w:pPr>
      <w:r w:rsidRPr="001517C5">
        <w:rPr>
          <w:rFonts w:cs="Arial"/>
          <w:sz w:val="24"/>
          <w:szCs w:val="24"/>
        </w:rPr>
        <w:t>- wytrzymałość na zginanie po 28 dniach: &gt;9MPa</w:t>
      </w:r>
      <w:r w:rsidR="00506E76" w:rsidRPr="001517C5">
        <w:rPr>
          <w:rFonts w:cs="Arial"/>
          <w:sz w:val="24"/>
          <w:szCs w:val="24"/>
        </w:rPr>
        <w:t>,</w:t>
      </w:r>
    </w:p>
    <w:p w14:paraId="49D21953" w14:textId="77777777" w:rsidR="00A672A2" w:rsidRPr="001517C5" w:rsidRDefault="00A672A2" w:rsidP="001114C3">
      <w:pPr>
        <w:jc w:val="both"/>
        <w:rPr>
          <w:rFonts w:cs="Arial"/>
          <w:sz w:val="24"/>
          <w:szCs w:val="24"/>
        </w:rPr>
      </w:pPr>
      <w:r w:rsidRPr="001517C5">
        <w:rPr>
          <w:rFonts w:cs="Arial"/>
          <w:sz w:val="24"/>
          <w:szCs w:val="24"/>
        </w:rPr>
        <w:t>- przyczepność przy wyrywaniu prętów stalowych – przemieszczenie przy obciążeniu 75kN: &lt;0.6mm</w:t>
      </w:r>
      <w:r w:rsidR="00506E76" w:rsidRPr="001517C5">
        <w:rPr>
          <w:rFonts w:cs="Arial"/>
          <w:sz w:val="24"/>
          <w:szCs w:val="24"/>
        </w:rPr>
        <w:t>.</w:t>
      </w:r>
    </w:p>
    <w:p w14:paraId="1C22504F" w14:textId="77777777" w:rsidR="001852CC" w:rsidRPr="00323A36" w:rsidRDefault="001852CC" w:rsidP="001114C3">
      <w:pPr>
        <w:jc w:val="both"/>
        <w:rPr>
          <w:rFonts w:cs="Arial"/>
          <w:color w:val="FF0000"/>
          <w:sz w:val="24"/>
          <w:szCs w:val="24"/>
        </w:rPr>
      </w:pPr>
    </w:p>
    <w:p w14:paraId="6B6FA14A" w14:textId="7370BEFD" w:rsidR="005B27B2" w:rsidRPr="003F08F4" w:rsidRDefault="00821AC1" w:rsidP="001114C3">
      <w:pPr>
        <w:jc w:val="both"/>
        <w:rPr>
          <w:rFonts w:cs="Arial"/>
          <w:sz w:val="24"/>
          <w:szCs w:val="24"/>
        </w:rPr>
      </w:pPr>
      <w:r w:rsidRPr="003F08F4">
        <w:rPr>
          <w:rFonts w:cs="Arial"/>
          <w:sz w:val="24"/>
          <w:szCs w:val="24"/>
        </w:rPr>
        <w:t>7.</w:t>
      </w:r>
      <w:r w:rsidR="00992F45" w:rsidRPr="003F08F4">
        <w:rPr>
          <w:rFonts w:cs="Arial"/>
          <w:sz w:val="24"/>
          <w:szCs w:val="24"/>
        </w:rPr>
        <w:t>6</w:t>
      </w:r>
      <w:r w:rsidR="00A53EC9" w:rsidRPr="003F08F4">
        <w:rPr>
          <w:rFonts w:cs="Arial"/>
          <w:sz w:val="24"/>
          <w:szCs w:val="24"/>
        </w:rPr>
        <w:t>. Montaż siatki bezpieczeństwa.</w:t>
      </w:r>
    </w:p>
    <w:p w14:paraId="348B95BC" w14:textId="261928D2" w:rsidR="005B27B2" w:rsidRPr="003F08F4" w:rsidRDefault="005B27B2" w:rsidP="001114C3">
      <w:pPr>
        <w:jc w:val="both"/>
        <w:rPr>
          <w:rFonts w:cs="Arial"/>
          <w:sz w:val="24"/>
          <w:szCs w:val="24"/>
        </w:rPr>
      </w:pPr>
      <w:r w:rsidRPr="003F08F4">
        <w:rPr>
          <w:rFonts w:cs="Arial"/>
          <w:sz w:val="24"/>
          <w:szCs w:val="24"/>
        </w:rPr>
        <w:t xml:space="preserve">Zaprojektowano wymianę </w:t>
      </w:r>
      <w:r w:rsidR="00821AC1" w:rsidRPr="003F08F4">
        <w:rPr>
          <w:rFonts w:cs="Arial"/>
          <w:sz w:val="24"/>
          <w:szCs w:val="24"/>
        </w:rPr>
        <w:t>istniejącej siatki rozpiętej na wspornikach stalowych</w:t>
      </w:r>
      <w:r w:rsidRPr="003F08F4">
        <w:rPr>
          <w:rFonts w:cs="Arial"/>
          <w:sz w:val="24"/>
          <w:szCs w:val="24"/>
        </w:rPr>
        <w:t xml:space="preserve"> na stalową </w:t>
      </w:r>
      <w:r w:rsidR="00821AC1" w:rsidRPr="003F08F4">
        <w:rPr>
          <w:rFonts w:cs="Arial"/>
          <w:sz w:val="24"/>
          <w:szCs w:val="24"/>
        </w:rPr>
        <w:t xml:space="preserve">atestowaną </w:t>
      </w:r>
      <w:r w:rsidRPr="003F08F4">
        <w:rPr>
          <w:rFonts w:cs="Arial"/>
          <w:sz w:val="24"/>
          <w:szCs w:val="24"/>
        </w:rPr>
        <w:t>siatkę bezpieczeństwa z elementów nierdzewnych.</w:t>
      </w:r>
      <w:r w:rsidR="00B13BED" w:rsidRPr="003F08F4">
        <w:rPr>
          <w:rFonts w:cs="Arial"/>
          <w:sz w:val="24"/>
          <w:szCs w:val="24"/>
        </w:rPr>
        <w:t xml:space="preserve"> </w:t>
      </w:r>
      <w:r w:rsidR="00821AC1" w:rsidRPr="003F08F4">
        <w:rPr>
          <w:rFonts w:cs="Arial"/>
          <w:sz w:val="24"/>
          <w:szCs w:val="24"/>
        </w:rPr>
        <w:t>Istniejąca siatkę</w:t>
      </w:r>
      <w:r w:rsidR="00B13BED" w:rsidRPr="003F08F4">
        <w:rPr>
          <w:rFonts w:cs="Arial"/>
          <w:sz w:val="24"/>
          <w:szCs w:val="24"/>
        </w:rPr>
        <w:t xml:space="preserve"> należy zdemontować i zutyl</w:t>
      </w:r>
      <w:r w:rsidR="00821AC1" w:rsidRPr="003F08F4">
        <w:rPr>
          <w:rFonts w:cs="Arial"/>
          <w:sz w:val="24"/>
          <w:szCs w:val="24"/>
        </w:rPr>
        <w:t>izować.</w:t>
      </w:r>
    </w:p>
    <w:p w14:paraId="531A246D" w14:textId="13F66CB2" w:rsidR="00160C58" w:rsidRPr="003F08F4" w:rsidRDefault="00160C58" w:rsidP="001114C3">
      <w:pPr>
        <w:jc w:val="both"/>
        <w:rPr>
          <w:rFonts w:cs="Arial"/>
          <w:sz w:val="24"/>
          <w:szCs w:val="24"/>
        </w:rPr>
      </w:pPr>
      <w:r w:rsidRPr="003F08F4">
        <w:rPr>
          <w:rFonts w:cs="Arial"/>
          <w:sz w:val="24"/>
          <w:szCs w:val="24"/>
        </w:rPr>
        <w:t xml:space="preserve">W zaznaczonych miejscach należy przeprowadzić demontaż istniejącej konstrukcji wsporczej siatek i wymianę tych elementów na nowe. Nowa konstrukcja wsporcza wykonana z profili zamkniętych oraz ceowników domykających, wg rysunków konstrukcyjnych, ze stali klasy S235JR. Wsporniki montowane doczołowo do pasa górnego i dolnego istniejących kratownic lądowiska. </w:t>
      </w:r>
    </w:p>
    <w:p w14:paraId="1CC56B71" w14:textId="77777777" w:rsidR="00160C58" w:rsidRPr="003F08F4" w:rsidRDefault="00160C58" w:rsidP="00160C58">
      <w:pPr>
        <w:spacing w:line="276" w:lineRule="auto"/>
        <w:ind w:right="283"/>
        <w:jc w:val="both"/>
        <w:outlineLvl w:val="0"/>
        <w:rPr>
          <w:rFonts w:cs="Arial"/>
          <w:sz w:val="24"/>
          <w:szCs w:val="24"/>
          <w:u w:val="single"/>
        </w:rPr>
      </w:pPr>
      <w:r w:rsidRPr="003F08F4">
        <w:rPr>
          <w:rFonts w:cs="Arial"/>
          <w:sz w:val="24"/>
          <w:szCs w:val="24"/>
          <w:u w:val="single"/>
        </w:rPr>
        <w:t>Połączenia śrubowe</w:t>
      </w:r>
    </w:p>
    <w:p w14:paraId="5CB79382" w14:textId="77777777" w:rsidR="00160C58" w:rsidRPr="003F08F4" w:rsidRDefault="00160C58" w:rsidP="00160C58">
      <w:pPr>
        <w:spacing w:line="276" w:lineRule="auto"/>
        <w:ind w:right="283"/>
        <w:jc w:val="both"/>
        <w:outlineLvl w:val="0"/>
        <w:rPr>
          <w:rFonts w:cs="Arial"/>
          <w:sz w:val="24"/>
          <w:szCs w:val="24"/>
        </w:rPr>
      </w:pPr>
      <w:r w:rsidRPr="003F08F4">
        <w:rPr>
          <w:rFonts w:cs="Arial"/>
          <w:sz w:val="24"/>
          <w:szCs w:val="24"/>
        </w:rPr>
        <w:t xml:space="preserve">W połączeniach śrubowych zwykłych stosować śruby nierdzewne klasy A2 70, stosować śruby wg normy ISO 4014 oraz ISO 4017 chyba że na rysunku oznaczono inaczej. </w:t>
      </w:r>
    </w:p>
    <w:p w14:paraId="09A2CAAE" w14:textId="77777777" w:rsidR="00160C58" w:rsidRPr="003F08F4" w:rsidRDefault="00160C58" w:rsidP="00160C58">
      <w:pPr>
        <w:spacing w:line="276" w:lineRule="auto"/>
        <w:ind w:right="283"/>
        <w:jc w:val="both"/>
        <w:outlineLvl w:val="0"/>
        <w:rPr>
          <w:rFonts w:cs="Arial"/>
          <w:sz w:val="24"/>
          <w:szCs w:val="24"/>
        </w:rPr>
      </w:pPr>
      <w:r w:rsidRPr="003F08F4">
        <w:rPr>
          <w:rFonts w:cs="Arial"/>
          <w:sz w:val="24"/>
          <w:szCs w:val="24"/>
        </w:rPr>
        <w:t xml:space="preserve">Wszystkie połączenia śrubowe należy wykonać zgodnie z normami związanymi: </w:t>
      </w:r>
    </w:p>
    <w:p w14:paraId="454630A1" w14:textId="77777777" w:rsidR="00160C58" w:rsidRPr="003F08F4" w:rsidRDefault="00160C58" w:rsidP="00160C58">
      <w:pPr>
        <w:spacing w:line="276" w:lineRule="auto"/>
        <w:ind w:right="283"/>
        <w:jc w:val="both"/>
        <w:outlineLvl w:val="0"/>
        <w:rPr>
          <w:rFonts w:cs="Arial"/>
          <w:sz w:val="24"/>
          <w:szCs w:val="24"/>
        </w:rPr>
      </w:pPr>
      <w:r w:rsidRPr="003F08F4">
        <w:rPr>
          <w:rFonts w:cs="Arial"/>
          <w:sz w:val="24"/>
          <w:szCs w:val="24"/>
        </w:rPr>
        <w:t xml:space="preserve">- PN-EN 1993-1-8:2006/Ap2:2011 </w:t>
      </w:r>
    </w:p>
    <w:p w14:paraId="30C46BE7" w14:textId="77777777" w:rsidR="00160C58" w:rsidRPr="003F08F4" w:rsidRDefault="00160C58" w:rsidP="00160C58">
      <w:pPr>
        <w:spacing w:line="276" w:lineRule="auto"/>
        <w:ind w:right="283"/>
        <w:jc w:val="both"/>
        <w:outlineLvl w:val="0"/>
        <w:rPr>
          <w:rFonts w:cs="Arial"/>
          <w:sz w:val="24"/>
          <w:szCs w:val="24"/>
        </w:rPr>
      </w:pPr>
      <w:r w:rsidRPr="003F08F4">
        <w:rPr>
          <w:rFonts w:cs="Arial"/>
          <w:sz w:val="24"/>
          <w:szCs w:val="24"/>
        </w:rPr>
        <w:t xml:space="preserve">- PN-EN 1090 – Wykonanie konstrukcji stalowych i aluminiowych. </w:t>
      </w:r>
    </w:p>
    <w:p w14:paraId="7A6C4778" w14:textId="77777777" w:rsidR="00160C58" w:rsidRPr="003F08F4" w:rsidRDefault="00160C58" w:rsidP="00160C58">
      <w:pPr>
        <w:spacing w:line="276" w:lineRule="auto"/>
        <w:ind w:right="283"/>
        <w:jc w:val="both"/>
        <w:outlineLvl w:val="0"/>
        <w:rPr>
          <w:rFonts w:cs="Arial"/>
          <w:sz w:val="24"/>
          <w:szCs w:val="24"/>
          <w:u w:val="single"/>
        </w:rPr>
      </w:pPr>
      <w:r w:rsidRPr="003F08F4">
        <w:rPr>
          <w:rFonts w:cs="Arial"/>
          <w:sz w:val="24"/>
          <w:szCs w:val="24"/>
          <w:u w:val="single"/>
        </w:rPr>
        <w:t>Połączenia spawane</w:t>
      </w:r>
    </w:p>
    <w:p w14:paraId="26FEBC88" w14:textId="77777777" w:rsidR="00160C58" w:rsidRPr="003F08F4" w:rsidRDefault="00160C58" w:rsidP="00160C58">
      <w:pPr>
        <w:spacing w:line="276" w:lineRule="auto"/>
        <w:ind w:right="283"/>
        <w:jc w:val="both"/>
        <w:outlineLvl w:val="0"/>
        <w:rPr>
          <w:rFonts w:cs="Arial"/>
          <w:sz w:val="24"/>
          <w:szCs w:val="24"/>
        </w:rPr>
      </w:pPr>
      <w:r w:rsidRPr="003F08F4">
        <w:rPr>
          <w:rFonts w:cs="Arial"/>
          <w:sz w:val="24"/>
          <w:szCs w:val="24"/>
        </w:rPr>
        <w:t xml:space="preserve">Połączenia warsztatowe – spawane przy użyciu automatów spawalniczych. Dopuszcza się spawanie konstrukcji stalowych metodą MAG 135 i MAG 136. </w:t>
      </w:r>
    </w:p>
    <w:p w14:paraId="159383A7" w14:textId="77777777" w:rsidR="00160C58" w:rsidRPr="003F08F4" w:rsidRDefault="00160C58" w:rsidP="00160C58">
      <w:pPr>
        <w:spacing w:line="276" w:lineRule="auto"/>
        <w:ind w:right="283"/>
        <w:jc w:val="both"/>
        <w:outlineLvl w:val="0"/>
        <w:rPr>
          <w:rFonts w:cs="Arial"/>
          <w:sz w:val="24"/>
          <w:szCs w:val="24"/>
        </w:rPr>
      </w:pPr>
      <w:r w:rsidRPr="003F08F4">
        <w:rPr>
          <w:rFonts w:cs="Arial"/>
          <w:sz w:val="24"/>
          <w:szCs w:val="24"/>
        </w:rPr>
        <w:t>Spoiny nieoznaczone wykonać jako pachwinowe, obwodowe, szczelne (na wszystkich krawędziach styku elementów). Grubość spoiny przyjąć:</w:t>
      </w:r>
    </w:p>
    <w:p w14:paraId="572E53C4" w14:textId="77777777" w:rsidR="00160C58" w:rsidRPr="003F08F4" w:rsidRDefault="00160C58" w:rsidP="00160C58">
      <w:pPr>
        <w:spacing w:line="276" w:lineRule="auto"/>
        <w:ind w:right="283"/>
        <w:jc w:val="both"/>
        <w:outlineLvl w:val="0"/>
        <w:rPr>
          <w:rFonts w:cs="Arial"/>
          <w:sz w:val="24"/>
          <w:szCs w:val="24"/>
        </w:rPr>
      </w:pPr>
      <w:r w:rsidRPr="003F08F4">
        <w:rPr>
          <w:rFonts w:cs="Arial"/>
          <w:sz w:val="24"/>
          <w:szCs w:val="24"/>
        </w:rPr>
        <w:t>- dla spoiny obustronnej – 2x 0.5 grubości cieńszej z łączonych części,</w:t>
      </w:r>
    </w:p>
    <w:p w14:paraId="27506597" w14:textId="77777777" w:rsidR="00160C58" w:rsidRPr="003F08F4" w:rsidRDefault="00160C58" w:rsidP="00160C58">
      <w:pPr>
        <w:spacing w:line="276" w:lineRule="auto"/>
        <w:ind w:right="283"/>
        <w:jc w:val="both"/>
        <w:outlineLvl w:val="0"/>
        <w:rPr>
          <w:rFonts w:cs="Arial"/>
          <w:sz w:val="24"/>
          <w:szCs w:val="24"/>
        </w:rPr>
      </w:pPr>
      <w:r w:rsidRPr="003F08F4">
        <w:rPr>
          <w:rFonts w:cs="Arial"/>
          <w:sz w:val="24"/>
          <w:szCs w:val="24"/>
        </w:rPr>
        <w:t>- dla spoiny jednostronnej – 0.7 grubości cieńszej z łączonych części.</w:t>
      </w:r>
    </w:p>
    <w:p w14:paraId="52560E19" w14:textId="77777777" w:rsidR="00160C58" w:rsidRPr="003F08F4" w:rsidRDefault="00160C58" w:rsidP="00160C58">
      <w:pPr>
        <w:spacing w:line="276" w:lineRule="auto"/>
        <w:ind w:right="283"/>
        <w:jc w:val="both"/>
        <w:outlineLvl w:val="0"/>
        <w:rPr>
          <w:rFonts w:cs="Arial"/>
          <w:sz w:val="24"/>
          <w:szCs w:val="24"/>
        </w:rPr>
      </w:pPr>
      <w:r w:rsidRPr="003F08F4">
        <w:rPr>
          <w:rFonts w:cs="Arial"/>
          <w:sz w:val="24"/>
          <w:szCs w:val="24"/>
        </w:rPr>
        <w:t>W sytuacji gdy geometria elementów nie pozwala na wykonanie spoiny pachwinowej, zastosować równoważną spoinę czołową. Rury okrągłe spawać do siebie zawsze spoiną czołową. Wszystkie spoiny czołowe wykonać na pełny przekrój łączonych elementów.</w:t>
      </w:r>
    </w:p>
    <w:p w14:paraId="4A67B06B" w14:textId="77777777" w:rsidR="00160C58" w:rsidRPr="003F08F4" w:rsidRDefault="00160C58" w:rsidP="00160C58">
      <w:pPr>
        <w:spacing w:line="276" w:lineRule="auto"/>
        <w:ind w:right="283"/>
        <w:jc w:val="both"/>
        <w:outlineLvl w:val="0"/>
        <w:rPr>
          <w:rFonts w:cs="Arial"/>
          <w:sz w:val="24"/>
          <w:szCs w:val="24"/>
        </w:rPr>
      </w:pPr>
      <w:r w:rsidRPr="003F08F4">
        <w:rPr>
          <w:rFonts w:cs="Arial"/>
          <w:sz w:val="24"/>
          <w:szCs w:val="24"/>
        </w:rPr>
        <w:t>Opracowanie szczegółowych kształtów i rodzaju spoin przy zachowaniu wymaganej nośności, jak również, metody spawania, sposobu przygotowania krawędzi i tym podobnych zabiegów, należy powierzyć osobie wykwalifikowanej – technologowi spawalnictwa.</w:t>
      </w:r>
    </w:p>
    <w:p w14:paraId="06E7E2D3" w14:textId="77777777" w:rsidR="00160C58" w:rsidRPr="003F08F4" w:rsidRDefault="00160C58" w:rsidP="00160C58">
      <w:pPr>
        <w:spacing w:line="276" w:lineRule="auto"/>
        <w:ind w:right="283"/>
        <w:jc w:val="both"/>
        <w:outlineLvl w:val="0"/>
        <w:rPr>
          <w:rFonts w:cs="Arial"/>
          <w:sz w:val="24"/>
          <w:szCs w:val="24"/>
        </w:rPr>
      </w:pPr>
      <w:r w:rsidRPr="003F08F4">
        <w:rPr>
          <w:rFonts w:cs="Arial"/>
          <w:sz w:val="24"/>
          <w:szCs w:val="24"/>
        </w:rPr>
        <w:t xml:space="preserve">Wszystkie połączenia spawane należy wykonać zgodnie z normami związanymi: </w:t>
      </w:r>
    </w:p>
    <w:p w14:paraId="08F565FD" w14:textId="77777777" w:rsidR="00160C58" w:rsidRPr="003F08F4" w:rsidRDefault="00160C58" w:rsidP="00160C58">
      <w:pPr>
        <w:spacing w:line="276" w:lineRule="auto"/>
        <w:ind w:right="283"/>
        <w:jc w:val="both"/>
        <w:outlineLvl w:val="0"/>
        <w:rPr>
          <w:rFonts w:cs="Arial"/>
          <w:sz w:val="24"/>
          <w:szCs w:val="24"/>
        </w:rPr>
      </w:pPr>
      <w:r w:rsidRPr="003F08F4">
        <w:rPr>
          <w:rFonts w:cs="Arial"/>
          <w:sz w:val="24"/>
          <w:szCs w:val="24"/>
        </w:rPr>
        <w:t xml:space="preserve">- PN-EN 1993-1-8:2006/Ap2:2011 </w:t>
      </w:r>
    </w:p>
    <w:p w14:paraId="49564A44" w14:textId="77777777" w:rsidR="00160C58" w:rsidRPr="003F08F4" w:rsidRDefault="00160C58" w:rsidP="00160C58">
      <w:pPr>
        <w:spacing w:line="276" w:lineRule="auto"/>
        <w:ind w:right="283"/>
        <w:jc w:val="both"/>
        <w:outlineLvl w:val="0"/>
        <w:rPr>
          <w:rFonts w:cs="Arial"/>
          <w:sz w:val="24"/>
          <w:szCs w:val="24"/>
        </w:rPr>
      </w:pPr>
      <w:r w:rsidRPr="003F08F4">
        <w:rPr>
          <w:rFonts w:cs="Arial"/>
          <w:sz w:val="24"/>
          <w:szCs w:val="24"/>
        </w:rPr>
        <w:t>- PN-EN ISO 5817 - Spawanie - Złącza spawane ze stali, niklu, tytanu i ich stopów (z wyjątkiem spawanych wiązką) --Poziomy jakości według niezgodności spawalniczych</w:t>
      </w:r>
    </w:p>
    <w:p w14:paraId="0E6BE4C1" w14:textId="77777777" w:rsidR="00160C58" w:rsidRPr="003F08F4" w:rsidRDefault="00160C58" w:rsidP="00160C58">
      <w:pPr>
        <w:spacing w:line="276" w:lineRule="auto"/>
        <w:ind w:right="283"/>
        <w:jc w:val="both"/>
        <w:outlineLvl w:val="0"/>
        <w:rPr>
          <w:rFonts w:cs="Arial"/>
          <w:sz w:val="24"/>
          <w:szCs w:val="24"/>
        </w:rPr>
      </w:pPr>
      <w:r w:rsidRPr="003F08F4">
        <w:rPr>
          <w:rFonts w:cs="Arial"/>
          <w:sz w:val="24"/>
          <w:szCs w:val="24"/>
        </w:rPr>
        <w:t>- PN-EN ISO 4063 – Spawanie i procesy pokrewne – nazwy i numery procesów.</w:t>
      </w:r>
    </w:p>
    <w:p w14:paraId="0178B708" w14:textId="0EA06581" w:rsidR="00160C58" w:rsidRPr="003F08F4" w:rsidRDefault="00160C58" w:rsidP="00160C58">
      <w:pPr>
        <w:spacing w:line="276" w:lineRule="auto"/>
        <w:ind w:right="283"/>
        <w:jc w:val="both"/>
        <w:outlineLvl w:val="0"/>
        <w:rPr>
          <w:rFonts w:cs="Arial"/>
          <w:sz w:val="24"/>
          <w:szCs w:val="24"/>
          <w:u w:val="single"/>
        </w:rPr>
      </w:pPr>
      <w:r w:rsidRPr="003F08F4">
        <w:rPr>
          <w:rFonts w:cs="Arial"/>
          <w:sz w:val="24"/>
          <w:szCs w:val="24"/>
          <w:u w:val="single"/>
        </w:rPr>
        <w:t>Siatki bezpieczenstwa</w:t>
      </w:r>
    </w:p>
    <w:p w14:paraId="69FC1EE4" w14:textId="73945890" w:rsidR="005B27B2" w:rsidRPr="003F08F4" w:rsidRDefault="005B27B2" w:rsidP="001114C3">
      <w:pPr>
        <w:jc w:val="both"/>
        <w:rPr>
          <w:rFonts w:cs="Arial"/>
          <w:sz w:val="24"/>
          <w:szCs w:val="24"/>
        </w:rPr>
      </w:pPr>
      <w:r w:rsidRPr="003F08F4">
        <w:rPr>
          <w:rFonts w:cs="Arial"/>
          <w:sz w:val="24"/>
          <w:szCs w:val="24"/>
        </w:rPr>
        <w:t>Elemen</w:t>
      </w:r>
      <w:r w:rsidR="006E75BC" w:rsidRPr="003F08F4">
        <w:rPr>
          <w:rFonts w:cs="Arial"/>
          <w:sz w:val="24"/>
          <w:szCs w:val="24"/>
        </w:rPr>
        <w:t>tem nośnym siatki jest</w:t>
      </w:r>
      <w:r w:rsidRPr="003F08F4">
        <w:rPr>
          <w:rFonts w:cs="Arial"/>
          <w:sz w:val="24"/>
          <w:szCs w:val="24"/>
        </w:rPr>
        <w:t xml:space="preserve"> </w:t>
      </w:r>
      <w:r w:rsidR="00FF64AF" w:rsidRPr="003F08F4">
        <w:rPr>
          <w:rFonts w:cs="Arial"/>
          <w:sz w:val="24"/>
          <w:szCs w:val="24"/>
        </w:rPr>
        <w:t>lina</w:t>
      </w:r>
      <w:r w:rsidRPr="003F08F4">
        <w:rPr>
          <w:rFonts w:cs="Arial"/>
          <w:sz w:val="24"/>
          <w:szCs w:val="24"/>
        </w:rPr>
        <w:t xml:space="preserve"> pleciona,</w:t>
      </w:r>
      <w:r w:rsidR="006E75BC" w:rsidRPr="003F08F4">
        <w:rPr>
          <w:rFonts w:cs="Arial"/>
          <w:sz w:val="24"/>
          <w:szCs w:val="24"/>
        </w:rPr>
        <w:t xml:space="preserve"> średnicy minimum 8mm, ze stali nierdzewnej </w:t>
      </w:r>
      <w:r w:rsidR="00961514" w:rsidRPr="003F08F4">
        <w:rPr>
          <w:rFonts w:cs="Arial"/>
          <w:sz w:val="24"/>
          <w:szCs w:val="24"/>
        </w:rPr>
        <w:t xml:space="preserve">AISI </w:t>
      </w:r>
      <w:r w:rsidR="006E75BC" w:rsidRPr="003F08F4">
        <w:rPr>
          <w:rFonts w:cs="Arial"/>
          <w:sz w:val="24"/>
          <w:szCs w:val="24"/>
        </w:rPr>
        <w:t>316,</w:t>
      </w:r>
      <w:r w:rsidRPr="003F08F4">
        <w:rPr>
          <w:rFonts w:cs="Arial"/>
          <w:sz w:val="24"/>
          <w:szCs w:val="24"/>
        </w:rPr>
        <w:t xml:space="preserve"> przewleczona przez stalowe kolucha</w:t>
      </w:r>
      <w:r w:rsidR="00FF64AF" w:rsidRPr="003F08F4">
        <w:rPr>
          <w:rFonts w:cs="Arial"/>
          <w:sz w:val="24"/>
          <w:szCs w:val="24"/>
        </w:rPr>
        <w:t xml:space="preserve"> (punkty mocujące)</w:t>
      </w:r>
      <w:r w:rsidRPr="003F08F4">
        <w:rPr>
          <w:rFonts w:cs="Arial"/>
          <w:sz w:val="24"/>
          <w:szCs w:val="24"/>
        </w:rPr>
        <w:t>, napięta za pomocą śrub rzymskich</w:t>
      </w:r>
      <w:r w:rsidR="00196C64" w:rsidRPr="003F08F4">
        <w:rPr>
          <w:rFonts w:cs="Arial"/>
          <w:sz w:val="24"/>
          <w:szCs w:val="24"/>
        </w:rPr>
        <w:t xml:space="preserve">, </w:t>
      </w:r>
      <w:r w:rsidR="006E75BC" w:rsidRPr="003F08F4">
        <w:rPr>
          <w:rFonts w:cs="Arial"/>
          <w:sz w:val="24"/>
          <w:szCs w:val="24"/>
        </w:rPr>
        <w:t>nakrętek napinających</w:t>
      </w:r>
      <w:r w:rsidR="00196C64" w:rsidRPr="003F08F4">
        <w:rPr>
          <w:rFonts w:cs="Arial"/>
          <w:sz w:val="24"/>
          <w:szCs w:val="24"/>
        </w:rPr>
        <w:t xml:space="preserve"> i innych elementów złącznych</w:t>
      </w:r>
      <w:r w:rsidRPr="003F08F4">
        <w:rPr>
          <w:rFonts w:cs="Arial"/>
          <w:sz w:val="24"/>
          <w:szCs w:val="24"/>
        </w:rPr>
        <w:t xml:space="preserve">. Do linki </w:t>
      </w:r>
      <w:r w:rsidR="00196C64" w:rsidRPr="003F08F4">
        <w:rPr>
          <w:rFonts w:cs="Arial"/>
          <w:sz w:val="24"/>
          <w:szCs w:val="24"/>
        </w:rPr>
        <w:t xml:space="preserve">kadrującej </w:t>
      </w:r>
      <w:r w:rsidRPr="003F08F4">
        <w:rPr>
          <w:rFonts w:cs="Arial"/>
          <w:sz w:val="24"/>
          <w:szCs w:val="24"/>
        </w:rPr>
        <w:t>zapleciona zostanie siatka</w:t>
      </w:r>
      <w:r w:rsidR="00FF64AF" w:rsidRPr="003F08F4">
        <w:rPr>
          <w:rFonts w:cs="Arial"/>
          <w:sz w:val="24"/>
          <w:szCs w:val="24"/>
        </w:rPr>
        <w:t xml:space="preserve"> stalowa</w:t>
      </w:r>
      <w:r w:rsidR="006E75BC" w:rsidRPr="003F08F4">
        <w:rPr>
          <w:rFonts w:cs="Arial"/>
          <w:sz w:val="24"/>
          <w:szCs w:val="24"/>
        </w:rPr>
        <w:t xml:space="preserve">, wykonana z linki plecionej (stal nierdzewna </w:t>
      </w:r>
      <w:r w:rsidR="00020134" w:rsidRPr="003F08F4">
        <w:rPr>
          <w:rFonts w:cs="Arial"/>
          <w:sz w:val="24"/>
          <w:szCs w:val="24"/>
        </w:rPr>
        <w:t xml:space="preserve">AISI </w:t>
      </w:r>
      <w:r w:rsidR="006E75BC" w:rsidRPr="003F08F4">
        <w:rPr>
          <w:rFonts w:cs="Arial"/>
          <w:sz w:val="24"/>
          <w:szCs w:val="24"/>
        </w:rPr>
        <w:t>316, średnica minim</w:t>
      </w:r>
      <w:r w:rsidR="00BE39CC" w:rsidRPr="003F08F4">
        <w:rPr>
          <w:rFonts w:cs="Arial"/>
          <w:sz w:val="24"/>
          <w:szCs w:val="24"/>
        </w:rPr>
        <w:t>u</w:t>
      </w:r>
      <w:r w:rsidR="006E75BC" w:rsidRPr="003F08F4">
        <w:rPr>
          <w:rFonts w:cs="Arial"/>
          <w:sz w:val="24"/>
          <w:szCs w:val="24"/>
        </w:rPr>
        <w:t xml:space="preserve">m 3mm, oczko </w:t>
      </w:r>
      <w:r w:rsidR="00BE39CC" w:rsidRPr="003F08F4">
        <w:rPr>
          <w:rFonts w:cs="Arial"/>
          <w:sz w:val="24"/>
          <w:szCs w:val="24"/>
        </w:rPr>
        <w:t xml:space="preserve">rombowe </w:t>
      </w:r>
      <w:r w:rsidR="006E75BC" w:rsidRPr="003F08F4">
        <w:rPr>
          <w:rFonts w:cs="Arial"/>
          <w:sz w:val="24"/>
          <w:szCs w:val="24"/>
        </w:rPr>
        <w:t xml:space="preserve">około </w:t>
      </w:r>
      <w:r w:rsidR="00615B27" w:rsidRPr="003F08F4">
        <w:rPr>
          <w:rFonts w:cs="Arial"/>
          <w:sz w:val="24"/>
          <w:szCs w:val="24"/>
        </w:rPr>
        <w:t>8</w:t>
      </w:r>
      <w:r w:rsidR="006E75BC" w:rsidRPr="003F08F4">
        <w:rPr>
          <w:rFonts w:cs="Arial"/>
          <w:sz w:val="24"/>
          <w:szCs w:val="24"/>
        </w:rPr>
        <w:t>0x1</w:t>
      </w:r>
      <w:r w:rsidR="00615B27" w:rsidRPr="003F08F4">
        <w:rPr>
          <w:rFonts w:cs="Arial"/>
          <w:sz w:val="24"/>
          <w:szCs w:val="24"/>
        </w:rPr>
        <w:t>4</w:t>
      </w:r>
      <w:r w:rsidR="006E75BC" w:rsidRPr="003F08F4">
        <w:rPr>
          <w:rFonts w:cs="Arial"/>
          <w:sz w:val="24"/>
          <w:szCs w:val="24"/>
        </w:rPr>
        <w:t>0mm).</w:t>
      </w:r>
    </w:p>
    <w:p w14:paraId="083A099E" w14:textId="2639A3F9" w:rsidR="005B27B2" w:rsidRPr="003F08F4" w:rsidRDefault="005B27B2" w:rsidP="001114C3">
      <w:pPr>
        <w:jc w:val="both"/>
        <w:rPr>
          <w:rFonts w:cs="Arial"/>
          <w:sz w:val="24"/>
          <w:szCs w:val="24"/>
        </w:rPr>
      </w:pPr>
      <w:r w:rsidRPr="003F08F4">
        <w:rPr>
          <w:rFonts w:cs="Arial"/>
          <w:sz w:val="24"/>
          <w:szCs w:val="24"/>
        </w:rPr>
        <w:t xml:space="preserve">Zaprojektowano montaż siatki </w:t>
      </w:r>
      <w:r w:rsidR="00160C58" w:rsidRPr="003F08F4">
        <w:rPr>
          <w:rFonts w:cs="Arial"/>
          <w:sz w:val="24"/>
          <w:szCs w:val="24"/>
        </w:rPr>
        <w:t>na</w:t>
      </w:r>
      <w:r w:rsidRPr="003F08F4">
        <w:rPr>
          <w:rFonts w:cs="Arial"/>
          <w:sz w:val="24"/>
          <w:szCs w:val="24"/>
        </w:rPr>
        <w:t xml:space="preserve"> pas</w:t>
      </w:r>
      <w:r w:rsidR="00160C58" w:rsidRPr="003F08F4">
        <w:rPr>
          <w:rFonts w:cs="Arial"/>
          <w:sz w:val="24"/>
          <w:szCs w:val="24"/>
        </w:rPr>
        <w:t>ie</w:t>
      </w:r>
      <w:r w:rsidRPr="003F08F4">
        <w:rPr>
          <w:rFonts w:cs="Arial"/>
          <w:sz w:val="24"/>
          <w:szCs w:val="24"/>
        </w:rPr>
        <w:t xml:space="preserve"> górnym </w:t>
      </w:r>
      <w:r w:rsidR="00FF64AF" w:rsidRPr="003F08F4">
        <w:rPr>
          <w:rFonts w:cs="Arial"/>
          <w:sz w:val="24"/>
          <w:szCs w:val="24"/>
        </w:rPr>
        <w:t xml:space="preserve">istniejących </w:t>
      </w:r>
      <w:r w:rsidR="00160C58" w:rsidRPr="003F08F4">
        <w:rPr>
          <w:rFonts w:cs="Arial"/>
          <w:sz w:val="24"/>
          <w:szCs w:val="24"/>
        </w:rPr>
        <w:t xml:space="preserve">oraz projektowanych </w:t>
      </w:r>
      <w:r w:rsidRPr="003F08F4">
        <w:rPr>
          <w:rFonts w:cs="Arial"/>
          <w:sz w:val="24"/>
          <w:szCs w:val="24"/>
        </w:rPr>
        <w:t xml:space="preserve">wspornikowych dźwigarów. </w:t>
      </w:r>
      <w:r w:rsidR="00196C64" w:rsidRPr="003F08F4">
        <w:rPr>
          <w:rFonts w:cs="Arial"/>
          <w:sz w:val="24"/>
          <w:szCs w:val="24"/>
        </w:rPr>
        <w:t xml:space="preserve">Siatka </w:t>
      </w:r>
      <w:r w:rsidR="00160C58" w:rsidRPr="003F08F4">
        <w:rPr>
          <w:rFonts w:cs="Arial"/>
          <w:sz w:val="24"/>
          <w:szCs w:val="24"/>
        </w:rPr>
        <w:t xml:space="preserve">nachylona </w:t>
      </w:r>
      <w:r w:rsidR="00196C64" w:rsidRPr="003F08F4">
        <w:rPr>
          <w:rFonts w:cs="Arial"/>
          <w:sz w:val="24"/>
          <w:szCs w:val="24"/>
        </w:rPr>
        <w:t>w kierunku środka płyty lądowiska</w:t>
      </w:r>
      <w:r w:rsidR="00160C58" w:rsidRPr="003F08F4">
        <w:rPr>
          <w:rFonts w:cs="Arial"/>
          <w:sz w:val="24"/>
          <w:szCs w:val="24"/>
        </w:rPr>
        <w:t xml:space="preserve"> w spadku wg rysunków</w:t>
      </w:r>
      <w:r w:rsidR="00196C64" w:rsidRPr="003F08F4">
        <w:rPr>
          <w:rFonts w:cs="Arial"/>
          <w:sz w:val="24"/>
          <w:szCs w:val="24"/>
        </w:rPr>
        <w:t xml:space="preserve">. </w:t>
      </w:r>
      <w:r w:rsidRPr="003F08F4">
        <w:rPr>
          <w:rFonts w:cs="Arial"/>
          <w:sz w:val="24"/>
          <w:szCs w:val="24"/>
        </w:rPr>
        <w:t xml:space="preserve">W celu montażu </w:t>
      </w:r>
      <w:r w:rsidR="00196C64" w:rsidRPr="003F08F4">
        <w:rPr>
          <w:rFonts w:cs="Arial"/>
          <w:sz w:val="24"/>
          <w:szCs w:val="24"/>
        </w:rPr>
        <w:t xml:space="preserve">siatki </w:t>
      </w:r>
      <w:r w:rsidRPr="003F08F4">
        <w:rPr>
          <w:rFonts w:cs="Arial"/>
          <w:sz w:val="24"/>
          <w:szCs w:val="24"/>
        </w:rPr>
        <w:t xml:space="preserve">należy </w:t>
      </w:r>
      <w:r w:rsidR="00961514" w:rsidRPr="003F08F4">
        <w:rPr>
          <w:rFonts w:cs="Arial"/>
          <w:sz w:val="24"/>
          <w:szCs w:val="24"/>
        </w:rPr>
        <w:t xml:space="preserve">w </w:t>
      </w:r>
      <w:r w:rsidR="00196C64" w:rsidRPr="003F08F4">
        <w:rPr>
          <w:rFonts w:cs="Arial"/>
          <w:sz w:val="24"/>
          <w:szCs w:val="24"/>
        </w:rPr>
        <w:t>środnikach</w:t>
      </w:r>
      <w:r w:rsidR="00961514" w:rsidRPr="003F08F4">
        <w:rPr>
          <w:rFonts w:cs="Arial"/>
          <w:sz w:val="24"/>
          <w:szCs w:val="24"/>
        </w:rPr>
        <w:t xml:space="preserve"> </w:t>
      </w:r>
      <w:r w:rsidRPr="003F08F4">
        <w:rPr>
          <w:rFonts w:cs="Arial"/>
          <w:sz w:val="24"/>
          <w:szCs w:val="24"/>
        </w:rPr>
        <w:t xml:space="preserve">wsporników </w:t>
      </w:r>
      <w:r w:rsidR="00961514" w:rsidRPr="003F08F4">
        <w:rPr>
          <w:rFonts w:cs="Arial"/>
          <w:sz w:val="24"/>
          <w:szCs w:val="24"/>
        </w:rPr>
        <w:t xml:space="preserve">nawiercić otwory montażowe i </w:t>
      </w:r>
      <w:r w:rsidRPr="003F08F4">
        <w:rPr>
          <w:rFonts w:cs="Arial"/>
          <w:sz w:val="24"/>
          <w:szCs w:val="24"/>
        </w:rPr>
        <w:t xml:space="preserve">zamocować śruby nierdzewne </w:t>
      </w:r>
      <w:r w:rsidR="007B0699" w:rsidRPr="003F08F4">
        <w:rPr>
          <w:rFonts w:cs="Arial"/>
          <w:sz w:val="24"/>
          <w:szCs w:val="24"/>
        </w:rPr>
        <w:t xml:space="preserve">A4 </w:t>
      </w:r>
      <w:r w:rsidRPr="003F08F4">
        <w:rPr>
          <w:rFonts w:cs="Arial"/>
          <w:sz w:val="24"/>
          <w:szCs w:val="24"/>
        </w:rPr>
        <w:t xml:space="preserve">M12 z koluchem w ilości </w:t>
      </w:r>
      <w:r w:rsidR="00196C64" w:rsidRPr="003F08F4">
        <w:rPr>
          <w:rFonts w:cs="Arial"/>
          <w:sz w:val="24"/>
          <w:szCs w:val="24"/>
        </w:rPr>
        <w:t>3</w:t>
      </w:r>
      <w:r w:rsidRPr="003F08F4">
        <w:rPr>
          <w:rFonts w:cs="Arial"/>
          <w:sz w:val="24"/>
          <w:szCs w:val="24"/>
        </w:rPr>
        <w:t xml:space="preserve"> sztuk na każd</w:t>
      </w:r>
      <w:r w:rsidR="00196C64" w:rsidRPr="003F08F4">
        <w:rPr>
          <w:rFonts w:cs="Arial"/>
          <w:sz w:val="24"/>
          <w:szCs w:val="24"/>
        </w:rPr>
        <w:t>ą</w:t>
      </w:r>
      <w:r w:rsidRPr="003F08F4">
        <w:rPr>
          <w:rFonts w:cs="Arial"/>
          <w:sz w:val="24"/>
          <w:szCs w:val="24"/>
        </w:rPr>
        <w:t xml:space="preserve"> </w:t>
      </w:r>
      <w:r w:rsidR="00196C64" w:rsidRPr="003F08F4">
        <w:rPr>
          <w:rFonts w:cs="Arial"/>
          <w:sz w:val="24"/>
          <w:szCs w:val="24"/>
        </w:rPr>
        <w:t xml:space="preserve">stronę </w:t>
      </w:r>
      <w:r w:rsidRPr="003F08F4">
        <w:rPr>
          <w:rFonts w:cs="Arial"/>
          <w:sz w:val="24"/>
          <w:szCs w:val="24"/>
        </w:rPr>
        <w:t>wspornik</w:t>
      </w:r>
      <w:r w:rsidR="00196C64" w:rsidRPr="003F08F4">
        <w:rPr>
          <w:rFonts w:cs="Arial"/>
          <w:sz w:val="24"/>
          <w:szCs w:val="24"/>
        </w:rPr>
        <w:t>a</w:t>
      </w:r>
      <w:r w:rsidR="00961514" w:rsidRPr="003F08F4">
        <w:rPr>
          <w:rFonts w:cs="Arial"/>
          <w:sz w:val="24"/>
          <w:szCs w:val="24"/>
        </w:rPr>
        <w:t xml:space="preserve">. </w:t>
      </w:r>
      <w:r w:rsidR="007B0699" w:rsidRPr="003F08F4">
        <w:rPr>
          <w:rFonts w:cs="Arial"/>
          <w:sz w:val="24"/>
          <w:szCs w:val="24"/>
        </w:rPr>
        <w:t xml:space="preserve">Przy montażu śrub stosować nakrętki samokontrujące </w:t>
      </w:r>
      <w:r w:rsidR="006E75BC" w:rsidRPr="003F08F4">
        <w:rPr>
          <w:rFonts w:cs="Arial"/>
          <w:sz w:val="24"/>
          <w:szCs w:val="24"/>
        </w:rPr>
        <w:t>nierdzewne</w:t>
      </w:r>
      <w:r w:rsidR="007B0699" w:rsidRPr="003F08F4">
        <w:rPr>
          <w:rFonts w:cs="Arial"/>
          <w:sz w:val="24"/>
          <w:szCs w:val="24"/>
        </w:rPr>
        <w:t xml:space="preserve"> A4.</w:t>
      </w:r>
      <w:r w:rsidR="00961514" w:rsidRPr="003F08F4">
        <w:rPr>
          <w:rFonts w:cs="Arial"/>
          <w:sz w:val="24"/>
          <w:szCs w:val="24"/>
        </w:rPr>
        <w:t xml:space="preserve"> Następnie rozpiąć linki </w:t>
      </w:r>
      <w:r w:rsidR="00196C64" w:rsidRPr="003F08F4">
        <w:rPr>
          <w:rFonts w:cs="Arial"/>
          <w:sz w:val="24"/>
          <w:szCs w:val="24"/>
        </w:rPr>
        <w:t xml:space="preserve">kadrujące </w:t>
      </w:r>
      <w:r w:rsidR="00961514" w:rsidRPr="003F08F4">
        <w:rPr>
          <w:rFonts w:cs="Arial"/>
          <w:sz w:val="24"/>
          <w:szCs w:val="24"/>
        </w:rPr>
        <w:t xml:space="preserve"> </w:t>
      </w:r>
      <w:r w:rsidR="00196C64" w:rsidRPr="003F08F4">
        <w:rPr>
          <w:rFonts w:cs="Arial"/>
          <w:sz w:val="24"/>
          <w:szCs w:val="24"/>
        </w:rPr>
        <w:t>pomiędzy wspornikami. Do tak utworzonego pola należy dopleść siatkę bezpieczeństwa</w:t>
      </w:r>
      <w:r w:rsidR="000B2604" w:rsidRPr="003F08F4">
        <w:rPr>
          <w:rFonts w:cs="Arial"/>
          <w:sz w:val="24"/>
          <w:szCs w:val="24"/>
        </w:rPr>
        <w:t>.</w:t>
      </w:r>
    </w:p>
    <w:p w14:paraId="1CD884F1" w14:textId="0A184EB5" w:rsidR="009170B9" w:rsidRPr="003F08F4" w:rsidRDefault="009170B9" w:rsidP="001114C3">
      <w:pPr>
        <w:jc w:val="both"/>
        <w:rPr>
          <w:rFonts w:cs="Arial"/>
          <w:sz w:val="24"/>
          <w:szCs w:val="24"/>
        </w:rPr>
      </w:pPr>
    </w:p>
    <w:p w14:paraId="13DE674A" w14:textId="6A4B65D0" w:rsidR="009170B9" w:rsidRPr="003F08F4" w:rsidRDefault="009170B9" w:rsidP="009170B9">
      <w:pPr>
        <w:jc w:val="both"/>
        <w:rPr>
          <w:rFonts w:cs="Arial"/>
          <w:sz w:val="24"/>
          <w:szCs w:val="24"/>
        </w:rPr>
      </w:pPr>
      <w:r w:rsidRPr="003F08F4">
        <w:rPr>
          <w:rFonts w:cs="Arial"/>
          <w:sz w:val="24"/>
          <w:szCs w:val="24"/>
        </w:rPr>
        <w:t>7.</w:t>
      </w:r>
      <w:r w:rsidR="00992F45" w:rsidRPr="003F08F4">
        <w:rPr>
          <w:rFonts w:cs="Arial"/>
          <w:sz w:val="24"/>
          <w:szCs w:val="24"/>
        </w:rPr>
        <w:t>7</w:t>
      </w:r>
      <w:r w:rsidRPr="003F08F4">
        <w:rPr>
          <w:rFonts w:cs="Arial"/>
          <w:sz w:val="24"/>
          <w:szCs w:val="24"/>
        </w:rPr>
        <w:t xml:space="preserve">. </w:t>
      </w:r>
      <w:r w:rsidR="0008563C" w:rsidRPr="003F08F4">
        <w:rPr>
          <w:rFonts w:cs="Arial"/>
          <w:sz w:val="24"/>
          <w:szCs w:val="24"/>
        </w:rPr>
        <w:t>Montaż blach ryflowanych</w:t>
      </w:r>
      <w:r w:rsidRPr="003F08F4">
        <w:rPr>
          <w:rFonts w:cs="Arial"/>
          <w:sz w:val="24"/>
          <w:szCs w:val="24"/>
        </w:rPr>
        <w:t xml:space="preserve"> </w:t>
      </w:r>
    </w:p>
    <w:p w14:paraId="22FAA9C7" w14:textId="243B4433" w:rsidR="009170B9" w:rsidRPr="005B3801" w:rsidRDefault="009170B9" w:rsidP="005C72B5">
      <w:pPr>
        <w:jc w:val="both"/>
        <w:rPr>
          <w:rFonts w:cs="Arial"/>
          <w:sz w:val="24"/>
          <w:szCs w:val="24"/>
        </w:rPr>
      </w:pPr>
      <w:r w:rsidRPr="003F08F4">
        <w:rPr>
          <w:rFonts w:cs="Arial"/>
          <w:sz w:val="24"/>
          <w:szCs w:val="24"/>
        </w:rPr>
        <w:t>Zaprojektowano</w:t>
      </w:r>
      <w:r w:rsidR="0008563C" w:rsidRPr="003F08F4">
        <w:rPr>
          <w:rFonts w:cs="Arial"/>
          <w:sz w:val="24"/>
          <w:szCs w:val="24"/>
        </w:rPr>
        <w:t xml:space="preserve"> wykonanie</w:t>
      </w:r>
      <w:r w:rsidR="00B06EE6" w:rsidRPr="003F08F4">
        <w:rPr>
          <w:rFonts w:cs="Arial"/>
          <w:sz w:val="24"/>
          <w:szCs w:val="24"/>
        </w:rPr>
        <w:t xml:space="preserve"> blach ryflowanych gr. 2mm ocynkowanych </w:t>
      </w:r>
      <w:r w:rsidR="005C72B5" w:rsidRPr="003F08F4">
        <w:rPr>
          <w:rFonts w:cs="Arial"/>
          <w:sz w:val="24"/>
          <w:szCs w:val="24"/>
        </w:rPr>
        <w:t xml:space="preserve">ogniowo </w:t>
      </w:r>
      <w:r w:rsidR="00B06EE6" w:rsidRPr="003F08F4">
        <w:rPr>
          <w:rFonts w:cs="Arial"/>
          <w:sz w:val="24"/>
          <w:szCs w:val="24"/>
        </w:rPr>
        <w:t xml:space="preserve">na istniejących kratach pomostowych. </w:t>
      </w:r>
      <w:r w:rsidRPr="003F08F4">
        <w:rPr>
          <w:rFonts w:cs="Arial"/>
          <w:sz w:val="24"/>
          <w:szCs w:val="24"/>
        </w:rPr>
        <w:t xml:space="preserve"> </w:t>
      </w:r>
      <w:r w:rsidR="005C72B5" w:rsidRPr="003F08F4">
        <w:rPr>
          <w:rFonts w:cs="Arial"/>
          <w:sz w:val="24"/>
          <w:szCs w:val="24"/>
        </w:rPr>
        <w:t xml:space="preserve">Blachy stalowe S235JR. </w:t>
      </w:r>
      <w:r w:rsidR="00B06EE6" w:rsidRPr="003F08F4">
        <w:rPr>
          <w:rFonts w:cs="Arial"/>
          <w:sz w:val="24"/>
          <w:szCs w:val="24"/>
        </w:rPr>
        <w:t>Blachy należy połączyć z kratą pomostową za pomocą uchwytów do krat pomostowych zamocowanych od spodu krat i skręconych z nowoprojektowaną blachą</w:t>
      </w:r>
      <w:r w:rsidR="005C72B5" w:rsidRPr="003F08F4">
        <w:rPr>
          <w:rFonts w:cs="Arial"/>
          <w:sz w:val="24"/>
          <w:szCs w:val="24"/>
        </w:rPr>
        <w:t xml:space="preserve"> śrubami nierdzewnymi A2 M8 ISO 7380-1</w:t>
      </w:r>
      <w:r w:rsidR="00B06EE6" w:rsidRPr="003F08F4">
        <w:rPr>
          <w:rFonts w:cs="Arial"/>
          <w:sz w:val="24"/>
          <w:szCs w:val="24"/>
        </w:rPr>
        <w:t xml:space="preserve">. </w:t>
      </w:r>
      <w:r w:rsidR="005C72B5" w:rsidRPr="003F08F4">
        <w:rPr>
          <w:rFonts w:cs="Arial"/>
          <w:sz w:val="24"/>
          <w:szCs w:val="24"/>
        </w:rPr>
        <w:t>Przy montażu śrub stosować nakrętki samokontrujące nierdzewne A2.</w:t>
      </w:r>
    </w:p>
    <w:p w14:paraId="600DCEFA" w14:textId="16BAC3B5" w:rsidR="002916A9" w:rsidRPr="00323A36" w:rsidRDefault="002916A9" w:rsidP="001114C3">
      <w:pPr>
        <w:jc w:val="both"/>
        <w:rPr>
          <w:rFonts w:cs="Arial"/>
          <w:color w:val="FF0000"/>
          <w:sz w:val="24"/>
          <w:szCs w:val="24"/>
        </w:rPr>
      </w:pPr>
    </w:p>
    <w:p w14:paraId="0CCA3D24" w14:textId="1E67C9C8" w:rsidR="007D226D" w:rsidRPr="005B3801" w:rsidRDefault="0008563C" w:rsidP="007D226D">
      <w:pPr>
        <w:jc w:val="both"/>
        <w:rPr>
          <w:rFonts w:cs="Arial"/>
          <w:sz w:val="24"/>
          <w:szCs w:val="24"/>
        </w:rPr>
      </w:pPr>
      <w:r>
        <w:rPr>
          <w:rFonts w:cs="Arial"/>
          <w:sz w:val="24"/>
          <w:szCs w:val="24"/>
        </w:rPr>
        <w:t>7.</w:t>
      </w:r>
      <w:r w:rsidR="00992F45">
        <w:rPr>
          <w:rFonts w:cs="Arial"/>
          <w:sz w:val="24"/>
          <w:szCs w:val="24"/>
        </w:rPr>
        <w:t>8</w:t>
      </w:r>
      <w:r w:rsidR="007D226D" w:rsidRPr="005B3801">
        <w:rPr>
          <w:rFonts w:cs="Arial"/>
          <w:sz w:val="24"/>
          <w:szCs w:val="24"/>
        </w:rPr>
        <w:t>. Montaż opraw oświetleniowych</w:t>
      </w:r>
      <w:r w:rsidR="00213AA7">
        <w:rPr>
          <w:rFonts w:cs="Arial"/>
          <w:sz w:val="24"/>
          <w:szCs w:val="24"/>
        </w:rPr>
        <w:t>.</w:t>
      </w:r>
    </w:p>
    <w:p w14:paraId="550AED34" w14:textId="18BC18B5" w:rsidR="00343A26" w:rsidRDefault="00343A26" w:rsidP="00343A26">
      <w:pPr>
        <w:jc w:val="both"/>
        <w:rPr>
          <w:rFonts w:cs="Arial"/>
          <w:sz w:val="24"/>
          <w:szCs w:val="24"/>
        </w:rPr>
      </w:pPr>
      <w:r>
        <w:rPr>
          <w:rFonts w:cs="Arial"/>
          <w:sz w:val="24"/>
          <w:szCs w:val="24"/>
        </w:rPr>
        <w:t xml:space="preserve">Istniejące lampy należy zdemontować. Otwory po istniejących lampach należy uzupełnić. </w:t>
      </w:r>
    </w:p>
    <w:p w14:paraId="0900C18C" w14:textId="77777777" w:rsidR="009170B9" w:rsidRDefault="009170B9" w:rsidP="00FC5F2D">
      <w:pPr>
        <w:jc w:val="both"/>
        <w:rPr>
          <w:rFonts w:cs="Arial"/>
          <w:sz w:val="24"/>
          <w:szCs w:val="24"/>
        </w:rPr>
      </w:pPr>
      <w:r>
        <w:rPr>
          <w:rFonts w:cs="Arial"/>
          <w:sz w:val="24"/>
          <w:szCs w:val="24"/>
        </w:rPr>
        <w:t xml:space="preserve">W istniejącej płycie żelbetowej oraz w blasze ryflowanej należy zamontować nowe oprawy oświetleniowe. </w:t>
      </w:r>
    </w:p>
    <w:p w14:paraId="56814348" w14:textId="75DD8EE9" w:rsidR="0008563C" w:rsidRDefault="00FC5F2D" w:rsidP="00FC5F2D">
      <w:pPr>
        <w:jc w:val="both"/>
        <w:rPr>
          <w:rFonts w:cs="Arial"/>
          <w:sz w:val="24"/>
          <w:szCs w:val="24"/>
        </w:rPr>
      </w:pPr>
      <w:r w:rsidRPr="001517C5">
        <w:rPr>
          <w:rFonts w:cs="Arial"/>
          <w:sz w:val="24"/>
          <w:szCs w:val="24"/>
        </w:rPr>
        <w:t xml:space="preserve">W pierwszej kolejności należy </w:t>
      </w:r>
      <w:r w:rsidR="0008563C">
        <w:rPr>
          <w:rFonts w:cs="Arial"/>
          <w:sz w:val="24"/>
          <w:szCs w:val="24"/>
        </w:rPr>
        <w:t xml:space="preserve">wykonać przewiert </w:t>
      </w:r>
      <w:r w:rsidR="0008563C">
        <w:rPr>
          <w:rFonts w:cs="Calibri"/>
          <w:sz w:val="24"/>
          <w:szCs w:val="24"/>
        </w:rPr>
        <w:t>ø</w:t>
      </w:r>
      <w:r w:rsidR="0008563C">
        <w:rPr>
          <w:rFonts w:cs="Arial"/>
          <w:sz w:val="24"/>
          <w:szCs w:val="24"/>
        </w:rPr>
        <w:t>25 pod gniazdo elektryczne i przewody. Następnie należy zamontować lampę UPL niskoprofilową kotwami M8 A4 do płyty żelbetowej lub śrubami M8 A4 do blachy ryflowanej.</w:t>
      </w:r>
    </w:p>
    <w:p w14:paraId="2CCE85FE" w14:textId="21EE2445" w:rsidR="00994292" w:rsidRPr="001517C5" w:rsidRDefault="00856705" w:rsidP="00994292">
      <w:pPr>
        <w:jc w:val="both"/>
        <w:rPr>
          <w:rFonts w:cs="Arial"/>
          <w:sz w:val="24"/>
          <w:szCs w:val="24"/>
        </w:rPr>
      </w:pPr>
      <w:r>
        <w:rPr>
          <w:rFonts w:cs="Arial"/>
          <w:sz w:val="24"/>
          <w:szCs w:val="24"/>
        </w:rPr>
        <w:t xml:space="preserve">Istniejące gniazda po lampach należy uzupełnić specjalistycznymi </w:t>
      </w:r>
      <w:r w:rsidR="00994292">
        <w:rPr>
          <w:rFonts w:cs="Arial"/>
          <w:sz w:val="24"/>
          <w:szCs w:val="24"/>
        </w:rPr>
        <w:t>zaprawami do podlewek i zakotwień.</w:t>
      </w:r>
      <w:r w:rsidR="00FA1F76">
        <w:rPr>
          <w:rFonts w:cs="Arial"/>
          <w:sz w:val="24"/>
          <w:szCs w:val="24"/>
        </w:rPr>
        <w:t xml:space="preserve"> </w:t>
      </w:r>
      <w:r w:rsidR="00994292" w:rsidRPr="001517C5">
        <w:rPr>
          <w:rFonts w:cs="Arial"/>
          <w:sz w:val="24"/>
          <w:szCs w:val="24"/>
        </w:rPr>
        <w:t xml:space="preserve">Usunąć wszelkie luźne części i pył. Następnie intensywnie nasycić wodą powierzchnię istniejącego betonu. Zaczekać aż nadmiar wody odparuje lub przedmuchać powierzchnię sprężonym powietrzem. Gotową mieszankę wlewać w sposób ciągły. W przypadku konieczności zastosowania grubszej warstwy podlewki niż wskazuje karta produktu należy zastosować odpowiednią domieszkę żwiru, zgodnie z informacją producenta. </w:t>
      </w:r>
    </w:p>
    <w:p w14:paraId="09F736C5" w14:textId="77777777" w:rsidR="00994292" w:rsidRPr="001517C5" w:rsidRDefault="00994292" w:rsidP="00994292">
      <w:pPr>
        <w:jc w:val="both"/>
        <w:rPr>
          <w:rFonts w:cs="Arial"/>
          <w:sz w:val="24"/>
          <w:szCs w:val="24"/>
        </w:rPr>
      </w:pPr>
      <w:r w:rsidRPr="001517C5">
        <w:rPr>
          <w:rFonts w:cs="Arial"/>
          <w:sz w:val="24"/>
          <w:szCs w:val="24"/>
        </w:rPr>
        <w:t>Stosować się do wszelkich zaleceń producenta zaprawy, szczególnie do wytycznych odnośnie rozrabiania z wodą oraz maks</w:t>
      </w:r>
      <w:r>
        <w:rPr>
          <w:rFonts w:cs="Arial"/>
          <w:sz w:val="24"/>
          <w:szCs w:val="24"/>
        </w:rPr>
        <w:t>ymalnej temperatury stosowania.</w:t>
      </w:r>
    </w:p>
    <w:p w14:paraId="49977A02" w14:textId="4F1E3506" w:rsidR="00FC5F2D" w:rsidRPr="0008563C" w:rsidRDefault="00FC5F2D" w:rsidP="00FC5F2D">
      <w:pPr>
        <w:jc w:val="both"/>
        <w:rPr>
          <w:rFonts w:cs="Arial"/>
          <w:sz w:val="24"/>
          <w:szCs w:val="24"/>
          <w:u w:val="single"/>
        </w:rPr>
      </w:pPr>
      <w:r w:rsidRPr="0008563C">
        <w:rPr>
          <w:rFonts w:cs="Arial"/>
          <w:sz w:val="24"/>
          <w:szCs w:val="24"/>
          <w:u w:val="single"/>
        </w:rPr>
        <w:t>Wytyczne dla stosowanej zaprawy:</w:t>
      </w:r>
    </w:p>
    <w:p w14:paraId="5330860D" w14:textId="77777777" w:rsidR="00FC5F2D" w:rsidRPr="001517C5" w:rsidRDefault="00FC5F2D" w:rsidP="00FC5F2D">
      <w:pPr>
        <w:jc w:val="both"/>
        <w:rPr>
          <w:rFonts w:cs="Arial"/>
          <w:sz w:val="24"/>
          <w:szCs w:val="24"/>
        </w:rPr>
      </w:pPr>
      <w:r w:rsidRPr="001517C5">
        <w:rPr>
          <w:rFonts w:cs="Arial"/>
          <w:sz w:val="24"/>
          <w:szCs w:val="24"/>
        </w:rPr>
        <w:t xml:space="preserve">- zgodna z PN-EN 1504-9, PN-EN 1504-6 </w:t>
      </w:r>
    </w:p>
    <w:p w14:paraId="07938D13" w14:textId="77777777" w:rsidR="00FC5F2D" w:rsidRPr="001517C5" w:rsidRDefault="00FC5F2D" w:rsidP="00FC5F2D">
      <w:pPr>
        <w:jc w:val="both"/>
        <w:rPr>
          <w:rFonts w:cs="Arial"/>
          <w:sz w:val="24"/>
          <w:szCs w:val="24"/>
        </w:rPr>
      </w:pPr>
      <w:r w:rsidRPr="001517C5">
        <w:rPr>
          <w:rFonts w:cs="Arial"/>
          <w:sz w:val="24"/>
          <w:szCs w:val="24"/>
        </w:rPr>
        <w:t>- bardzo dobra wodoszczelność,</w:t>
      </w:r>
    </w:p>
    <w:p w14:paraId="4297B80B" w14:textId="77777777" w:rsidR="00FC5F2D" w:rsidRPr="001517C5" w:rsidRDefault="00FC5F2D" w:rsidP="00FC5F2D">
      <w:pPr>
        <w:jc w:val="both"/>
        <w:rPr>
          <w:rFonts w:cs="Arial"/>
          <w:sz w:val="24"/>
          <w:szCs w:val="24"/>
        </w:rPr>
      </w:pPr>
      <w:r w:rsidRPr="001517C5">
        <w:rPr>
          <w:rFonts w:cs="Arial"/>
          <w:sz w:val="24"/>
          <w:szCs w:val="24"/>
        </w:rPr>
        <w:t>- bardzo dobra przyczepność do stali i betonu,</w:t>
      </w:r>
    </w:p>
    <w:p w14:paraId="517C42EE" w14:textId="77777777" w:rsidR="00FC5F2D" w:rsidRPr="001517C5" w:rsidRDefault="00FC5F2D" w:rsidP="00FC5F2D">
      <w:pPr>
        <w:jc w:val="both"/>
        <w:rPr>
          <w:rFonts w:cs="Arial"/>
          <w:sz w:val="24"/>
          <w:szCs w:val="24"/>
        </w:rPr>
      </w:pPr>
      <w:r w:rsidRPr="001517C5">
        <w:rPr>
          <w:rFonts w:cs="Arial"/>
          <w:sz w:val="24"/>
          <w:szCs w:val="24"/>
        </w:rPr>
        <w:t>- wytrzymałość na ściskanie po 28 dniach: &gt;70MPa,</w:t>
      </w:r>
    </w:p>
    <w:p w14:paraId="2720827F" w14:textId="77777777" w:rsidR="00FC5F2D" w:rsidRPr="001517C5" w:rsidRDefault="00FC5F2D" w:rsidP="00FC5F2D">
      <w:pPr>
        <w:jc w:val="both"/>
        <w:rPr>
          <w:rFonts w:cs="Arial"/>
          <w:sz w:val="24"/>
          <w:szCs w:val="24"/>
        </w:rPr>
      </w:pPr>
      <w:r w:rsidRPr="001517C5">
        <w:rPr>
          <w:rFonts w:cs="Arial"/>
          <w:sz w:val="24"/>
          <w:szCs w:val="24"/>
        </w:rPr>
        <w:t>- wytrzymałość na zginanie po 28 dniach: &gt;9MPa,</w:t>
      </w:r>
    </w:p>
    <w:p w14:paraId="253B1A67" w14:textId="77777777" w:rsidR="00FC5F2D" w:rsidRDefault="00FC5F2D" w:rsidP="00FC5F2D">
      <w:pPr>
        <w:jc w:val="both"/>
        <w:rPr>
          <w:rFonts w:cs="Arial"/>
          <w:sz w:val="24"/>
          <w:szCs w:val="24"/>
        </w:rPr>
      </w:pPr>
      <w:r w:rsidRPr="001517C5">
        <w:rPr>
          <w:rFonts w:cs="Arial"/>
          <w:sz w:val="24"/>
          <w:szCs w:val="24"/>
        </w:rPr>
        <w:t>- przyczepność przy wyrywaniu prętów stalowych – przemieszczenie przy obciążeniu 75kN: &lt;0.6mm.</w:t>
      </w:r>
    </w:p>
    <w:p w14:paraId="35E4268B" w14:textId="7FC9DA15" w:rsidR="00213AA7" w:rsidRDefault="00213AA7" w:rsidP="00FC5F2D">
      <w:pPr>
        <w:jc w:val="both"/>
        <w:rPr>
          <w:rFonts w:cs="Arial"/>
          <w:sz w:val="24"/>
          <w:szCs w:val="24"/>
        </w:rPr>
      </w:pPr>
    </w:p>
    <w:p w14:paraId="184B11B4" w14:textId="4B056543" w:rsidR="0008563C" w:rsidRPr="005B3801" w:rsidRDefault="0008563C" w:rsidP="0008563C">
      <w:pPr>
        <w:jc w:val="both"/>
        <w:rPr>
          <w:rFonts w:cs="Arial"/>
          <w:sz w:val="24"/>
          <w:szCs w:val="24"/>
        </w:rPr>
      </w:pPr>
      <w:r>
        <w:rPr>
          <w:rFonts w:cs="Arial"/>
          <w:sz w:val="24"/>
          <w:szCs w:val="24"/>
        </w:rPr>
        <w:t>7.</w:t>
      </w:r>
      <w:r w:rsidR="00992F45">
        <w:rPr>
          <w:rFonts w:cs="Arial"/>
          <w:sz w:val="24"/>
          <w:szCs w:val="24"/>
        </w:rPr>
        <w:t>9</w:t>
      </w:r>
      <w:r w:rsidRPr="005B3801">
        <w:rPr>
          <w:rFonts w:cs="Arial"/>
          <w:sz w:val="24"/>
          <w:szCs w:val="24"/>
        </w:rPr>
        <w:t xml:space="preserve">. </w:t>
      </w:r>
      <w:r>
        <w:rPr>
          <w:rFonts w:cs="Arial"/>
          <w:sz w:val="24"/>
          <w:szCs w:val="24"/>
        </w:rPr>
        <w:t>Remont warstw wykończeniowych lądowiska.</w:t>
      </w:r>
    </w:p>
    <w:p w14:paraId="542DED44" w14:textId="243EE880" w:rsidR="00B71522" w:rsidRDefault="00CB7B7F" w:rsidP="0008563C">
      <w:pPr>
        <w:jc w:val="both"/>
        <w:rPr>
          <w:rFonts w:cs="Arial"/>
          <w:sz w:val="24"/>
          <w:szCs w:val="24"/>
        </w:rPr>
      </w:pPr>
      <w:r>
        <w:rPr>
          <w:rFonts w:cs="Arial"/>
          <w:sz w:val="24"/>
          <w:szCs w:val="24"/>
        </w:rPr>
        <w:t xml:space="preserve">Górną powierzchnię lądowiska wraz z istniejącymi warstwami wykończeniowymi należy ześrutować i wykonać nowe warstwy </w:t>
      </w:r>
      <w:r w:rsidR="00B71522">
        <w:rPr>
          <w:rFonts w:cs="Arial"/>
          <w:sz w:val="24"/>
          <w:szCs w:val="24"/>
        </w:rPr>
        <w:t>wykończeniowe. Należy zastosować system posadzkowy stosowany na parkingach na bazie żywicy poliuretanowej, barwy, odporny na promieniowanie UV, antypoślizgowy, przekrywający zarysowania. System powinien się składać z:</w:t>
      </w:r>
    </w:p>
    <w:p w14:paraId="1C6A2F13" w14:textId="0F15E7F4" w:rsidR="00B71522" w:rsidRDefault="00B71522" w:rsidP="0008563C">
      <w:pPr>
        <w:jc w:val="both"/>
        <w:rPr>
          <w:rFonts w:cs="Arial"/>
          <w:sz w:val="24"/>
          <w:szCs w:val="24"/>
        </w:rPr>
      </w:pPr>
      <w:r>
        <w:rPr>
          <w:rFonts w:cs="Arial"/>
          <w:sz w:val="24"/>
          <w:szCs w:val="24"/>
        </w:rPr>
        <w:t>- warstwy gruntującej</w:t>
      </w:r>
    </w:p>
    <w:p w14:paraId="56702693" w14:textId="68B69F4A" w:rsidR="00B71522" w:rsidRDefault="00B71522" w:rsidP="0008563C">
      <w:pPr>
        <w:jc w:val="both"/>
        <w:rPr>
          <w:rFonts w:cs="Arial"/>
          <w:sz w:val="24"/>
          <w:szCs w:val="24"/>
        </w:rPr>
      </w:pPr>
      <w:r>
        <w:rPr>
          <w:rFonts w:cs="Arial"/>
          <w:sz w:val="24"/>
          <w:szCs w:val="24"/>
        </w:rPr>
        <w:t>- membrany</w:t>
      </w:r>
    </w:p>
    <w:p w14:paraId="4109DBBC" w14:textId="1E5906FE" w:rsidR="00B71522" w:rsidRDefault="00B71522" w:rsidP="0008563C">
      <w:pPr>
        <w:jc w:val="both"/>
        <w:rPr>
          <w:rFonts w:cs="Arial"/>
          <w:sz w:val="24"/>
          <w:szCs w:val="24"/>
        </w:rPr>
      </w:pPr>
      <w:r>
        <w:rPr>
          <w:rFonts w:cs="Arial"/>
          <w:sz w:val="24"/>
          <w:szCs w:val="24"/>
        </w:rPr>
        <w:t xml:space="preserve">- warstwy bazowej wypełnionej piaskiem kwarcowym </w:t>
      </w:r>
    </w:p>
    <w:p w14:paraId="4D0EA953" w14:textId="23DA8718" w:rsidR="00B71522" w:rsidRDefault="00B71522" w:rsidP="0008563C">
      <w:pPr>
        <w:jc w:val="both"/>
        <w:rPr>
          <w:rFonts w:cs="Arial"/>
          <w:sz w:val="24"/>
          <w:szCs w:val="24"/>
        </w:rPr>
      </w:pPr>
      <w:r>
        <w:rPr>
          <w:rFonts w:cs="Arial"/>
          <w:sz w:val="24"/>
          <w:szCs w:val="24"/>
        </w:rPr>
        <w:t>- posypki z piasku kwarcowego</w:t>
      </w:r>
    </w:p>
    <w:p w14:paraId="701BD1D7" w14:textId="512D83EA" w:rsidR="00B71522" w:rsidRDefault="00B71522" w:rsidP="0008563C">
      <w:pPr>
        <w:jc w:val="both"/>
        <w:rPr>
          <w:rFonts w:cs="Arial"/>
          <w:sz w:val="24"/>
          <w:szCs w:val="24"/>
        </w:rPr>
      </w:pPr>
      <w:r>
        <w:rPr>
          <w:rFonts w:cs="Arial"/>
          <w:sz w:val="24"/>
          <w:szCs w:val="24"/>
        </w:rPr>
        <w:t>- warstwy wierzchniej</w:t>
      </w:r>
    </w:p>
    <w:p w14:paraId="6B0D0BB5" w14:textId="1E6890D7" w:rsidR="00B71522" w:rsidRPr="001517C5" w:rsidRDefault="00B71522" w:rsidP="00B71522">
      <w:pPr>
        <w:jc w:val="both"/>
        <w:rPr>
          <w:rFonts w:cs="Arial"/>
          <w:sz w:val="24"/>
          <w:szCs w:val="24"/>
        </w:rPr>
      </w:pPr>
      <w:r>
        <w:rPr>
          <w:rFonts w:cs="Arial"/>
          <w:sz w:val="24"/>
          <w:szCs w:val="24"/>
        </w:rPr>
        <w:t>Przy wykonywaniu żywicy s</w:t>
      </w:r>
      <w:r w:rsidRPr="001517C5">
        <w:rPr>
          <w:rFonts w:cs="Arial"/>
          <w:sz w:val="24"/>
          <w:szCs w:val="24"/>
        </w:rPr>
        <w:t>tosować się do wszelkich zaleceń producenta, szczególnie do wytycznych odnośnie maks</w:t>
      </w:r>
      <w:r>
        <w:rPr>
          <w:rFonts w:cs="Arial"/>
          <w:sz w:val="24"/>
          <w:szCs w:val="24"/>
        </w:rPr>
        <w:t>ymalnej temperatury stosowania.</w:t>
      </w:r>
    </w:p>
    <w:p w14:paraId="2FDF5A68" w14:textId="370D09EE" w:rsidR="00B71522" w:rsidRDefault="00B71522" w:rsidP="0008563C">
      <w:pPr>
        <w:jc w:val="both"/>
        <w:rPr>
          <w:rFonts w:cs="Arial"/>
          <w:sz w:val="24"/>
          <w:szCs w:val="24"/>
        </w:rPr>
      </w:pPr>
    </w:p>
    <w:p w14:paraId="0A42B18D" w14:textId="3C850A49" w:rsidR="00B71522" w:rsidRPr="003F08F4" w:rsidRDefault="00B71522" w:rsidP="0008563C">
      <w:pPr>
        <w:jc w:val="both"/>
        <w:rPr>
          <w:rFonts w:cs="Arial"/>
          <w:sz w:val="24"/>
          <w:szCs w:val="24"/>
        </w:rPr>
      </w:pPr>
      <w:r w:rsidRPr="003F08F4">
        <w:rPr>
          <w:rFonts w:cs="Arial"/>
          <w:sz w:val="24"/>
          <w:szCs w:val="24"/>
        </w:rPr>
        <w:t>7.</w:t>
      </w:r>
      <w:r w:rsidR="00992F45" w:rsidRPr="003F08F4">
        <w:rPr>
          <w:rFonts w:cs="Arial"/>
          <w:sz w:val="24"/>
          <w:szCs w:val="24"/>
        </w:rPr>
        <w:t>10</w:t>
      </w:r>
      <w:r w:rsidRPr="003F08F4">
        <w:rPr>
          <w:rFonts w:cs="Arial"/>
          <w:sz w:val="24"/>
          <w:szCs w:val="24"/>
        </w:rPr>
        <w:t>. Elewacja z blachy perforowanej</w:t>
      </w:r>
    </w:p>
    <w:p w14:paraId="5BF62D8A" w14:textId="097414E4" w:rsidR="00992F45" w:rsidRPr="003F08F4" w:rsidRDefault="00B71522" w:rsidP="0008563C">
      <w:pPr>
        <w:jc w:val="both"/>
        <w:rPr>
          <w:rFonts w:cs="Arial"/>
          <w:sz w:val="24"/>
          <w:szCs w:val="24"/>
        </w:rPr>
      </w:pPr>
      <w:r w:rsidRPr="003F08F4">
        <w:rPr>
          <w:rFonts w:cs="Arial"/>
          <w:sz w:val="24"/>
          <w:szCs w:val="24"/>
        </w:rPr>
        <w:t xml:space="preserve">Na projektowanej klatce schodowej wykonana będzie elewacja z blachy falistej perforowanej. </w:t>
      </w:r>
      <w:r w:rsidR="0092424D" w:rsidRPr="003F08F4">
        <w:rPr>
          <w:rFonts w:cs="Arial"/>
          <w:sz w:val="24"/>
          <w:szCs w:val="24"/>
        </w:rPr>
        <w:t>Blacha w arkuszach 18x76x1064mm gr. 0.75mm ocynkowana. Perforacja i kolor RAL wg architektury.  Konstrukcja wsporcza elewacji słupowo-ryglowa aluminiowa. Słup</w:t>
      </w:r>
      <w:r w:rsidR="00361F00" w:rsidRPr="003F08F4">
        <w:rPr>
          <w:rFonts w:cs="Arial"/>
          <w:sz w:val="24"/>
          <w:szCs w:val="24"/>
        </w:rPr>
        <w:t>ki</w:t>
      </w:r>
      <w:r w:rsidR="0092424D" w:rsidRPr="003F08F4">
        <w:rPr>
          <w:rFonts w:cs="Arial"/>
          <w:sz w:val="24"/>
          <w:szCs w:val="24"/>
        </w:rPr>
        <w:t xml:space="preserve"> podkonstrukcji aluminiowe C70x70x3, rygle wykonane z dwóch kątowników aluminiowych L40x40x2. Słupki w układzie jednoprzęsłowym. Montaż słupków na konsolach aluminiowych wykonanych z kątowników L60x60x6. Montaż słupków do konsoli górnej nieprzesuwnie, montaż do konsoli dolnej z możliwością przesuwu. </w:t>
      </w:r>
      <w:r w:rsidR="00361F00" w:rsidRPr="003F08F4">
        <w:rPr>
          <w:rFonts w:cs="Arial"/>
          <w:sz w:val="24"/>
          <w:szCs w:val="24"/>
        </w:rPr>
        <w:t xml:space="preserve">Połączenia rygli oraz słupów z konsolami za pomocą wkrętów samowiercących. Montaż konsoli na podkładce EPDM za pomocą kotwy chemicznej M8 klasy A2 70 wklejanej na zaprawie iniekcyjnej. Montaż blachy falistej do rygli za pomocą nitów zrywalnych, lakierowanych co każdą falę. </w:t>
      </w:r>
    </w:p>
    <w:p w14:paraId="2F9E34DC" w14:textId="77777777" w:rsidR="006D5DE3" w:rsidRPr="003F08F4" w:rsidRDefault="00361F00" w:rsidP="00361F00">
      <w:pPr>
        <w:jc w:val="both"/>
        <w:rPr>
          <w:rFonts w:cs="Arial"/>
          <w:sz w:val="24"/>
          <w:szCs w:val="24"/>
        </w:rPr>
      </w:pPr>
      <w:r w:rsidRPr="003F08F4">
        <w:rPr>
          <w:rFonts w:cs="Arial"/>
          <w:sz w:val="24"/>
          <w:szCs w:val="24"/>
        </w:rPr>
        <w:t>Wszystkie elementy aluminiowe wykonane ze stopu PA38 (EN AW-6060 lub EN AW-6063).</w:t>
      </w:r>
    </w:p>
    <w:p w14:paraId="4552253A" w14:textId="0911EF4C" w:rsidR="00361F00" w:rsidRPr="003F08F4" w:rsidRDefault="006D5DE3" w:rsidP="00361F00">
      <w:pPr>
        <w:jc w:val="both"/>
        <w:rPr>
          <w:rFonts w:cs="Arial"/>
          <w:sz w:val="24"/>
          <w:szCs w:val="24"/>
          <w:u w:val="single"/>
        </w:rPr>
      </w:pPr>
      <w:r w:rsidRPr="003F08F4">
        <w:rPr>
          <w:rFonts w:cs="Arial"/>
          <w:sz w:val="24"/>
          <w:szCs w:val="24"/>
          <w:u w:val="single"/>
        </w:rPr>
        <w:t xml:space="preserve">Wykończenie powierzchni: </w:t>
      </w:r>
      <w:r w:rsidR="00361F00" w:rsidRPr="003F08F4">
        <w:rPr>
          <w:rFonts w:cs="Arial"/>
          <w:sz w:val="24"/>
          <w:szCs w:val="24"/>
          <w:u w:val="single"/>
        </w:rPr>
        <w:t xml:space="preserve"> </w:t>
      </w:r>
    </w:p>
    <w:p w14:paraId="1015E777" w14:textId="0628FF24" w:rsidR="006D5DE3" w:rsidRPr="003F08F4" w:rsidRDefault="006D5DE3" w:rsidP="00361F00">
      <w:pPr>
        <w:jc w:val="both"/>
        <w:rPr>
          <w:rFonts w:cs="Arial"/>
          <w:sz w:val="24"/>
          <w:szCs w:val="24"/>
        </w:rPr>
      </w:pPr>
      <w:r w:rsidRPr="003F08F4">
        <w:rPr>
          <w:rFonts w:cs="Arial"/>
          <w:sz w:val="24"/>
          <w:szCs w:val="24"/>
        </w:rPr>
        <w:t xml:space="preserve">Wykończenie powierzchni elementów aluminiowych poprzez malowanie proszkowe, kolor RAL zgodny z dokumentacją branży architektonicznej. Naniesienie powłok malarskich zgodnie z normą PN-EN ISO 12944. </w:t>
      </w:r>
    </w:p>
    <w:p w14:paraId="1128ECD2" w14:textId="77777777" w:rsidR="0092424D" w:rsidRPr="003F08F4" w:rsidRDefault="0092424D" w:rsidP="0008563C">
      <w:pPr>
        <w:jc w:val="both"/>
        <w:rPr>
          <w:rFonts w:cs="Arial"/>
          <w:sz w:val="24"/>
          <w:szCs w:val="24"/>
        </w:rPr>
      </w:pPr>
    </w:p>
    <w:p w14:paraId="21E9182F" w14:textId="46C0E449" w:rsidR="00992F45" w:rsidRPr="003F08F4" w:rsidRDefault="00992F45" w:rsidP="0008563C">
      <w:pPr>
        <w:jc w:val="both"/>
        <w:rPr>
          <w:rFonts w:cs="Arial"/>
          <w:sz w:val="24"/>
          <w:szCs w:val="24"/>
        </w:rPr>
      </w:pPr>
      <w:r w:rsidRPr="003F08F4">
        <w:rPr>
          <w:rFonts w:cs="Arial"/>
          <w:sz w:val="24"/>
          <w:szCs w:val="24"/>
        </w:rPr>
        <w:t>7.11. Wzmocnienie istniejącej stalowej konstrukcji lądowiska</w:t>
      </w:r>
    </w:p>
    <w:p w14:paraId="71029E95" w14:textId="65FF1EA6" w:rsidR="005C72B5" w:rsidRPr="003F08F4" w:rsidRDefault="00361F00" w:rsidP="0008563C">
      <w:pPr>
        <w:jc w:val="both"/>
        <w:rPr>
          <w:rFonts w:cs="Arial"/>
          <w:sz w:val="24"/>
          <w:szCs w:val="24"/>
        </w:rPr>
      </w:pPr>
      <w:r w:rsidRPr="003F08F4">
        <w:rPr>
          <w:rFonts w:cs="Arial"/>
          <w:sz w:val="24"/>
          <w:szCs w:val="24"/>
        </w:rPr>
        <w:t xml:space="preserve">Zaprojektowano wzmocnienie </w:t>
      </w:r>
      <w:r w:rsidR="005457E7" w:rsidRPr="003F08F4">
        <w:rPr>
          <w:rFonts w:cs="Arial"/>
          <w:sz w:val="24"/>
          <w:szCs w:val="24"/>
        </w:rPr>
        <w:t xml:space="preserve">istniejącej </w:t>
      </w:r>
      <w:r w:rsidRPr="003F08F4">
        <w:rPr>
          <w:rFonts w:cs="Arial"/>
          <w:sz w:val="24"/>
          <w:szCs w:val="24"/>
        </w:rPr>
        <w:t>konstrukcji lądowiska</w:t>
      </w:r>
      <w:r w:rsidR="005457E7" w:rsidRPr="003F08F4">
        <w:rPr>
          <w:rFonts w:cs="Arial"/>
          <w:sz w:val="24"/>
          <w:szCs w:val="24"/>
        </w:rPr>
        <w:t>,</w:t>
      </w:r>
      <w:r w:rsidRPr="003F08F4">
        <w:rPr>
          <w:rFonts w:cs="Arial"/>
          <w:sz w:val="24"/>
          <w:szCs w:val="24"/>
        </w:rPr>
        <w:t xml:space="preserve"> poprzez zmniejszenie długości wyboczeniowej słupów głównych</w:t>
      </w:r>
      <w:r w:rsidR="005457E7" w:rsidRPr="003F08F4">
        <w:rPr>
          <w:rFonts w:cs="Arial"/>
          <w:sz w:val="24"/>
          <w:szCs w:val="24"/>
        </w:rPr>
        <w:t xml:space="preserve"> o połowę. Zmniejszenie długości wyboczeniowej zapewniają projektowane stężenia sztywne. Zaprojektowano belkę stężającą w połowie wysokości słupa z profilu CHS88.9x3 montowanej do słupów istniejących na obejmie stalowej. Stężenia krzyżowe zaprojektowano z profili CHS76.1x3 montowane do projektowanej belki oraz do słupów w istniejących punktach montażowych. Przed przystąpieniem do prac należy wykonać demontaż istniejących stężeń prętowych i wykonać ich późniejszą utylizację. Stężenia istniejące należy zdejmować pojedynczo, demontując tylko jedno pole na raz. Po demontażu niezwłocznie należy zastąpić demontowane stężenie projektowaną konstrukcją stężającą. Nie dopuszcza się pozostawienia konstrukcji nie</w:t>
      </w:r>
      <w:r w:rsidR="001552B0" w:rsidRPr="003F08F4">
        <w:rPr>
          <w:rFonts w:cs="Arial"/>
          <w:sz w:val="24"/>
          <w:szCs w:val="24"/>
        </w:rPr>
        <w:t xml:space="preserve">stężonej. </w:t>
      </w:r>
    </w:p>
    <w:p w14:paraId="2C0D35CA" w14:textId="77777777" w:rsidR="001552B0" w:rsidRPr="003F08F4" w:rsidRDefault="001552B0" w:rsidP="001552B0">
      <w:pPr>
        <w:jc w:val="both"/>
        <w:rPr>
          <w:rFonts w:cs="Arial"/>
          <w:sz w:val="24"/>
          <w:szCs w:val="24"/>
          <w:u w:val="single"/>
        </w:rPr>
      </w:pPr>
      <w:r w:rsidRPr="003F08F4">
        <w:rPr>
          <w:rFonts w:cs="Arial"/>
          <w:sz w:val="24"/>
          <w:szCs w:val="24"/>
          <w:u w:val="single"/>
        </w:rPr>
        <w:t>Zabezpieczenie antykorozyjne i przeciwpożarowe</w:t>
      </w:r>
    </w:p>
    <w:p w14:paraId="11D553A3" w14:textId="63E1B37C" w:rsidR="001552B0" w:rsidRPr="003F08F4" w:rsidRDefault="001552B0" w:rsidP="001552B0">
      <w:pPr>
        <w:jc w:val="both"/>
        <w:rPr>
          <w:rFonts w:cs="Arial"/>
          <w:sz w:val="24"/>
          <w:szCs w:val="24"/>
        </w:rPr>
      </w:pPr>
      <w:r w:rsidRPr="003F08F4">
        <w:rPr>
          <w:rFonts w:cs="Arial"/>
          <w:sz w:val="24"/>
          <w:szCs w:val="24"/>
        </w:rPr>
        <w:t xml:space="preserve">Konstrukcje należy zabezpieczyć do klasy R60 poprzez malowanie atestowanym zestawem malarskim, kolor RAL zgodny z dokumentacją branży architektonicznej. </w:t>
      </w:r>
    </w:p>
    <w:p w14:paraId="3FF6521B" w14:textId="77777777" w:rsidR="001552B0" w:rsidRPr="003F08F4" w:rsidRDefault="001552B0" w:rsidP="001552B0">
      <w:pPr>
        <w:jc w:val="both"/>
        <w:rPr>
          <w:rFonts w:cs="Arial"/>
          <w:sz w:val="24"/>
          <w:szCs w:val="24"/>
        </w:rPr>
      </w:pPr>
      <w:r w:rsidRPr="003F08F4">
        <w:rPr>
          <w:rFonts w:cs="Arial"/>
          <w:sz w:val="24"/>
          <w:szCs w:val="24"/>
        </w:rPr>
        <w:t>Zabezpieczenie antykorozyjne konstrukcji zgodne z systemem ochronnym ppoż. Konstrukcję należy zabezpieczyć antykorozyjnie do klasy korozyjności atmosfery C3 w klasie trwałości H to jest w długim okresie czasu (powyżej 15 lat) wg PN–EN–ISO–12944-2.</w:t>
      </w:r>
    </w:p>
    <w:p w14:paraId="67B8B0FF" w14:textId="77777777" w:rsidR="001552B0" w:rsidRPr="003F08F4" w:rsidRDefault="001552B0" w:rsidP="001552B0">
      <w:pPr>
        <w:spacing w:line="276" w:lineRule="auto"/>
        <w:ind w:right="283"/>
        <w:jc w:val="both"/>
        <w:outlineLvl w:val="0"/>
        <w:rPr>
          <w:rFonts w:cs="Arial"/>
          <w:sz w:val="24"/>
          <w:szCs w:val="24"/>
          <w:u w:val="single"/>
        </w:rPr>
      </w:pPr>
      <w:r w:rsidRPr="003F08F4">
        <w:rPr>
          <w:rFonts w:cs="Arial"/>
          <w:sz w:val="24"/>
          <w:szCs w:val="24"/>
          <w:u w:val="single"/>
        </w:rPr>
        <w:t>Połączenia śrubowe</w:t>
      </w:r>
    </w:p>
    <w:p w14:paraId="336B02A6" w14:textId="77777777" w:rsidR="001552B0" w:rsidRPr="003F08F4" w:rsidRDefault="001552B0" w:rsidP="001552B0">
      <w:pPr>
        <w:spacing w:line="276" w:lineRule="auto"/>
        <w:ind w:right="283"/>
        <w:jc w:val="both"/>
        <w:outlineLvl w:val="0"/>
        <w:rPr>
          <w:rFonts w:cs="Arial"/>
          <w:sz w:val="24"/>
          <w:szCs w:val="24"/>
        </w:rPr>
      </w:pPr>
      <w:r w:rsidRPr="003F08F4">
        <w:rPr>
          <w:rFonts w:cs="Arial"/>
          <w:sz w:val="24"/>
          <w:szCs w:val="24"/>
        </w:rPr>
        <w:t xml:space="preserve">Do wszystkich połączeń sprężanych stosować śruby HV zgodne z normą DIN 6914 / EN 14399-4/6 klasy 10.9.  Moment dokręcenia powinien być określony przez producenta śruby i jasno opisany na opakowaniu zestawów śrubowych. Wszystkie zestawy śrubowe (trzpień, nakrętka, podkładki) należy zamawiać u jednego dostawcy. </w:t>
      </w:r>
    </w:p>
    <w:p w14:paraId="2B51763E" w14:textId="77777777" w:rsidR="001552B0" w:rsidRPr="003F08F4" w:rsidRDefault="001552B0" w:rsidP="001552B0">
      <w:pPr>
        <w:spacing w:line="276" w:lineRule="auto"/>
        <w:ind w:right="283"/>
        <w:jc w:val="both"/>
        <w:outlineLvl w:val="0"/>
        <w:rPr>
          <w:rFonts w:cs="Arial"/>
          <w:sz w:val="24"/>
          <w:szCs w:val="24"/>
        </w:rPr>
      </w:pPr>
      <w:r w:rsidRPr="003F08F4">
        <w:rPr>
          <w:rFonts w:cs="Arial"/>
          <w:sz w:val="24"/>
          <w:szCs w:val="24"/>
        </w:rPr>
        <w:t xml:space="preserve">W połączeniach śrubowych zwykłych stosować śruby nierdzewne klasy A2 70, stosować śruby wg normy ISO 4014 oraz ISO 4017 chyba że na rysunku oznaczono inaczej. </w:t>
      </w:r>
    </w:p>
    <w:p w14:paraId="6F31FD7D" w14:textId="77777777" w:rsidR="001552B0" w:rsidRPr="003F08F4" w:rsidRDefault="001552B0" w:rsidP="001552B0">
      <w:pPr>
        <w:spacing w:line="276" w:lineRule="auto"/>
        <w:ind w:right="283"/>
        <w:jc w:val="both"/>
        <w:outlineLvl w:val="0"/>
        <w:rPr>
          <w:rFonts w:cs="Arial"/>
          <w:sz w:val="24"/>
          <w:szCs w:val="24"/>
        </w:rPr>
      </w:pPr>
      <w:r w:rsidRPr="003F08F4">
        <w:rPr>
          <w:rFonts w:cs="Arial"/>
          <w:sz w:val="24"/>
          <w:szCs w:val="24"/>
        </w:rPr>
        <w:t xml:space="preserve">Wszystkie połączenia śrubowe należy wykonać zgodnie z normami związanymi: </w:t>
      </w:r>
    </w:p>
    <w:p w14:paraId="6BD6A3DC" w14:textId="77777777" w:rsidR="001552B0" w:rsidRPr="003F08F4" w:rsidRDefault="001552B0" w:rsidP="001552B0">
      <w:pPr>
        <w:spacing w:line="276" w:lineRule="auto"/>
        <w:ind w:right="283"/>
        <w:jc w:val="both"/>
        <w:outlineLvl w:val="0"/>
        <w:rPr>
          <w:rFonts w:cs="Arial"/>
          <w:sz w:val="24"/>
          <w:szCs w:val="24"/>
        </w:rPr>
      </w:pPr>
      <w:r w:rsidRPr="003F08F4">
        <w:rPr>
          <w:rFonts w:cs="Arial"/>
          <w:sz w:val="24"/>
          <w:szCs w:val="24"/>
        </w:rPr>
        <w:t xml:space="preserve">- PN-EN 1993-1-8:2006/Ap2:2011 </w:t>
      </w:r>
    </w:p>
    <w:p w14:paraId="24592E14" w14:textId="77777777" w:rsidR="001552B0" w:rsidRPr="003F08F4" w:rsidRDefault="001552B0" w:rsidP="001552B0">
      <w:pPr>
        <w:spacing w:line="276" w:lineRule="auto"/>
        <w:ind w:right="283"/>
        <w:jc w:val="both"/>
        <w:outlineLvl w:val="0"/>
        <w:rPr>
          <w:rFonts w:cs="Arial"/>
          <w:sz w:val="24"/>
          <w:szCs w:val="24"/>
        </w:rPr>
      </w:pPr>
      <w:r w:rsidRPr="003F08F4">
        <w:rPr>
          <w:rFonts w:cs="Arial"/>
          <w:sz w:val="24"/>
          <w:szCs w:val="24"/>
        </w:rPr>
        <w:t xml:space="preserve">- PN-EN 1090 – Wykonanie konstrukcji stalowych i aluminiowych. </w:t>
      </w:r>
    </w:p>
    <w:p w14:paraId="0C497230" w14:textId="77777777" w:rsidR="001552B0" w:rsidRPr="003F08F4" w:rsidRDefault="001552B0" w:rsidP="001552B0">
      <w:pPr>
        <w:spacing w:line="276" w:lineRule="auto"/>
        <w:ind w:right="283"/>
        <w:jc w:val="both"/>
        <w:outlineLvl w:val="0"/>
        <w:rPr>
          <w:rFonts w:cs="Arial"/>
          <w:sz w:val="24"/>
          <w:szCs w:val="24"/>
          <w:u w:val="single"/>
        </w:rPr>
      </w:pPr>
      <w:r w:rsidRPr="003F08F4">
        <w:rPr>
          <w:rFonts w:cs="Arial"/>
          <w:sz w:val="24"/>
          <w:szCs w:val="24"/>
          <w:u w:val="single"/>
        </w:rPr>
        <w:t>Połączenia spawane</w:t>
      </w:r>
    </w:p>
    <w:p w14:paraId="78AE4266" w14:textId="77777777" w:rsidR="001552B0" w:rsidRPr="003F08F4" w:rsidRDefault="001552B0" w:rsidP="001552B0">
      <w:pPr>
        <w:spacing w:line="276" w:lineRule="auto"/>
        <w:ind w:right="283"/>
        <w:jc w:val="both"/>
        <w:outlineLvl w:val="0"/>
        <w:rPr>
          <w:rFonts w:cs="Arial"/>
          <w:sz w:val="24"/>
          <w:szCs w:val="24"/>
        </w:rPr>
      </w:pPr>
      <w:r w:rsidRPr="003F08F4">
        <w:rPr>
          <w:rFonts w:cs="Arial"/>
          <w:sz w:val="24"/>
          <w:szCs w:val="24"/>
        </w:rPr>
        <w:t xml:space="preserve">Połączenia warsztatowe – spawane przy użyciu automatów spawalniczych. Dopuszcza się spawanie konstrukcji stalowych metodą MAG 135 i MAG 136. </w:t>
      </w:r>
    </w:p>
    <w:p w14:paraId="50362E47" w14:textId="77777777" w:rsidR="001552B0" w:rsidRPr="003F08F4" w:rsidRDefault="001552B0" w:rsidP="001552B0">
      <w:pPr>
        <w:spacing w:line="276" w:lineRule="auto"/>
        <w:ind w:right="283"/>
        <w:jc w:val="both"/>
        <w:outlineLvl w:val="0"/>
        <w:rPr>
          <w:rFonts w:cs="Arial"/>
          <w:sz w:val="24"/>
          <w:szCs w:val="24"/>
        </w:rPr>
      </w:pPr>
      <w:r w:rsidRPr="003F08F4">
        <w:rPr>
          <w:rFonts w:cs="Arial"/>
          <w:sz w:val="24"/>
          <w:szCs w:val="24"/>
        </w:rPr>
        <w:t>Spoiny nieoznaczone wykonać jako pachwinowe, obwodowe, szczelne (na wszystkich krawędziach styku elementów). Grubość spoiny przyjąć:</w:t>
      </w:r>
    </w:p>
    <w:p w14:paraId="499A30EF" w14:textId="77777777" w:rsidR="001552B0" w:rsidRPr="003F08F4" w:rsidRDefault="001552B0" w:rsidP="001552B0">
      <w:pPr>
        <w:spacing w:line="276" w:lineRule="auto"/>
        <w:ind w:right="283"/>
        <w:jc w:val="both"/>
        <w:outlineLvl w:val="0"/>
        <w:rPr>
          <w:rFonts w:cs="Arial"/>
          <w:sz w:val="24"/>
          <w:szCs w:val="24"/>
        </w:rPr>
      </w:pPr>
      <w:r w:rsidRPr="003F08F4">
        <w:rPr>
          <w:rFonts w:cs="Arial"/>
          <w:sz w:val="24"/>
          <w:szCs w:val="24"/>
        </w:rPr>
        <w:t>- dla spoiny obustronnej – 2x 0.5 grubości cieńszej z łączonych części,</w:t>
      </w:r>
    </w:p>
    <w:p w14:paraId="3B54242E" w14:textId="77777777" w:rsidR="001552B0" w:rsidRPr="003F08F4" w:rsidRDefault="001552B0" w:rsidP="001552B0">
      <w:pPr>
        <w:spacing w:line="276" w:lineRule="auto"/>
        <w:ind w:right="283"/>
        <w:jc w:val="both"/>
        <w:outlineLvl w:val="0"/>
        <w:rPr>
          <w:rFonts w:cs="Arial"/>
          <w:sz w:val="24"/>
          <w:szCs w:val="24"/>
        </w:rPr>
      </w:pPr>
      <w:r w:rsidRPr="003F08F4">
        <w:rPr>
          <w:rFonts w:cs="Arial"/>
          <w:sz w:val="24"/>
          <w:szCs w:val="24"/>
        </w:rPr>
        <w:t>- dla spoiny jednostronnej – 0.7 grubości cieńszej z łączonych części.</w:t>
      </w:r>
    </w:p>
    <w:p w14:paraId="25FCCD02" w14:textId="77777777" w:rsidR="001552B0" w:rsidRPr="003F08F4" w:rsidRDefault="001552B0" w:rsidP="001552B0">
      <w:pPr>
        <w:spacing w:line="276" w:lineRule="auto"/>
        <w:ind w:right="283"/>
        <w:jc w:val="both"/>
        <w:outlineLvl w:val="0"/>
        <w:rPr>
          <w:rFonts w:cs="Arial"/>
          <w:sz w:val="24"/>
          <w:szCs w:val="24"/>
        </w:rPr>
      </w:pPr>
      <w:r w:rsidRPr="003F08F4">
        <w:rPr>
          <w:rFonts w:cs="Arial"/>
          <w:sz w:val="24"/>
          <w:szCs w:val="24"/>
        </w:rPr>
        <w:t>W sytuacji gdy geometria elementów nie pozwala na wykonanie spoiny pachwinowej, zastosować równoważną spoinę czołową. Rury okrągłe spawać do siebie zawsze spoiną czołową. Wszystkie spoiny czołowe wykonać na pełny przekrój łączonych elementów.</w:t>
      </w:r>
    </w:p>
    <w:p w14:paraId="6E518676" w14:textId="77777777" w:rsidR="001552B0" w:rsidRPr="003F08F4" w:rsidRDefault="001552B0" w:rsidP="001552B0">
      <w:pPr>
        <w:spacing w:line="276" w:lineRule="auto"/>
        <w:ind w:right="283"/>
        <w:jc w:val="both"/>
        <w:outlineLvl w:val="0"/>
        <w:rPr>
          <w:rFonts w:cs="Arial"/>
          <w:sz w:val="24"/>
          <w:szCs w:val="24"/>
        </w:rPr>
      </w:pPr>
      <w:r w:rsidRPr="003F08F4">
        <w:rPr>
          <w:rFonts w:cs="Arial"/>
          <w:sz w:val="24"/>
          <w:szCs w:val="24"/>
        </w:rPr>
        <w:t>Opracowanie szczegółowych kształtów i rodzaju spoin przy zachowaniu wymaganej nośności, jak również, metody spawania, sposobu przygotowania krawędzi i tym podobnych zabiegów, należy powierzyć osobie wykwalifikowanej – technologowi spawalnictwa.</w:t>
      </w:r>
    </w:p>
    <w:p w14:paraId="48A05AAC" w14:textId="77777777" w:rsidR="001552B0" w:rsidRPr="003F08F4" w:rsidRDefault="001552B0" w:rsidP="001552B0">
      <w:pPr>
        <w:spacing w:line="276" w:lineRule="auto"/>
        <w:ind w:right="283"/>
        <w:jc w:val="both"/>
        <w:outlineLvl w:val="0"/>
        <w:rPr>
          <w:rFonts w:cs="Arial"/>
          <w:sz w:val="24"/>
          <w:szCs w:val="24"/>
        </w:rPr>
      </w:pPr>
      <w:r w:rsidRPr="003F08F4">
        <w:rPr>
          <w:rFonts w:cs="Arial"/>
          <w:sz w:val="24"/>
          <w:szCs w:val="24"/>
        </w:rPr>
        <w:t xml:space="preserve">Wszystkie połączenia spawane należy wykonać zgodnie z normami związanymi: </w:t>
      </w:r>
    </w:p>
    <w:p w14:paraId="4AC3516D" w14:textId="77777777" w:rsidR="001552B0" w:rsidRPr="003F08F4" w:rsidRDefault="001552B0" w:rsidP="001552B0">
      <w:pPr>
        <w:spacing w:line="276" w:lineRule="auto"/>
        <w:ind w:right="283"/>
        <w:jc w:val="both"/>
        <w:outlineLvl w:val="0"/>
        <w:rPr>
          <w:rFonts w:cs="Arial"/>
          <w:sz w:val="24"/>
          <w:szCs w:val="24"/>
        </w:rPr>
      </w:pPr>
      <w:r w:rsidRPr="003F08F4">
        <w:rPr>
          <w:rFonts w:cs="Arial"/>
          <w:sz w:val="24"/>
          <w:szCs w:val="24"/>
        </w:rPr>
        <w:t xml:space="preserve">- PN-EN 1993-1-8:2006/Ap2:2011 </w:t>
      </w:r>
    </w:p>
    <w:p w14:paraId="42178D60" w14:textId="77777777" w:rsidR="001552B0" w:rsidRPr="003F08F4" w:rsidRDefault="001552B0" w:rsidP="001552B0">
      <w:pPr>
        <w:spacing w:line="276" w:lineRule="auto"/>
        <w:ind w:right="283"/>
        <w:jc w:val="both"/>
        <w:outlineLvl w:val="0"/>
        <w:rPr>
          <w:rFonts w:cs="Arial"/>
          <w:sz w:val="24"/>
          <w:szCs w:val="24"/>
        </w:rPr>
      </w:pPr>
      <w:r w:rsidRPr="003F08F4">
        <w:rPr>
          <w:rFonts w:cs="Arial"/>
          <w:sz w:val="24"/>
          <w:szCs w:val="24"/>
        </w:rPr>
        <w:t>- PN-EN ISO 5817 - Spawanie - Złącza spawane ze stali, niklu, tytanu i ich stopów (z wyjątkiem spawanych wiązką) --Poziomy jakości według niezgodności spawalniczych</w:t>
      </w:r>
    </w:p>
    <w:p w14:paraId="1C97805B" w14:textId="77777777" w:rsidR="001552B0" w:rsidRPr="003F08F4" w:rsidRDefault="001552B0" w:rsidP="001552B0">
      <w:pPr>
        <w:spacing w:line="276" w:lineRule="auto"/>
        <w:ind w:right="283"/>
        <w:jc w:val="both"/>
        <w:outlineLvl w:val="0"/>
        <w:rPr>
          <w:rFonts w:cs="Arial"/>
          <w:sz w:val="24"/>
          <w:szCs w:val="24"/>
        </w:rPr>
      </w:pPr>
      <w:r w:rsidRPr="003F08F4">
        <w:rPr>
          <w:rFonts w:cs="Arial"/>
          <w:sz w:val="24"/>
          <w:szCs w:val="24"/>
        </w:rPr>
        <w:t>- PN-EN ISO 4063 – Spawanie i procesy pokrewne – nazwy i numery procesów.</w:t>
      </w:r>
    </w:p>
    <w:p w14:paraId="470D06C8" w14:textId="4CC4DB33" w:rsidR="00361F00" w:rsidRPr="003F08F4" w:rsidRDefault="00361F00" w:rsidP="0008563C">
      <w:pPr>
        <w:jc w:val="both"/>
        <w:rPr>
          <w:rFonts w:cs="Arial"/>
          <w:sz w:val="24"/>
          <w:szCs w:val="24"/>
        </w:rPr>
      </w:pPr>
    </w:p>
    <w:p w14:paraId="1B63DC20" w14:textId="58C32899" w:rsidR="005C72B5" w:rsidRPr="003F08F4" w:rsidRDefault="005C72B5" w:rsidP="0008563C">
      <w:pPr>
        <w:jc w:val="both"/>
        <w:rPr>
          <w:rFonts w:cs="Arial"/>
          <w:sz w:val="24"/>
          <w:szCs w:val="24"/>
        </w:rPr>
      </w:pPr>
      <w:r w:rsidRPr="003F08F4">
        <w:rPr>
          <w:rFonts w:cs="Arial"/>
          <w:sz w:val="24"/>
          <w:szCs w:val="24"/>
        </w:rPr>
        <w:t>7.12. Podest przy istniejącej klatce schodowej</w:t>
      </w:r>
    </w:p>
    <w:p w14:paraId="51F951AB" w14:textId="7282EC9C" w:rsidR="000D2793" w:rsidRPr="003F08F4" w:rsidRDefault="00FC6F37" w:rsidP="0008563C">
      <w:pPr>
        <w:jc w:val="both"/>
        <w:rPr>
          <w:rFonts w:cs="Arial"/>
          <w:sz w:val="24"/>
          <w:szCs w:val="24"/>
        </w:rPr>
      </w:pPr>
      <w:r w:rsidRPr="003F08F4">
        <w:rPr>
          <w:rFonts w:cs="Arial"/>
          <w:sz w:val="24"/>
          <w:szCs w:val="24"/>
        </w:rPr>
        <w:t xml:space="preserve">Przy istniejącej klatce schodowej projektuje się podest do montażu oprawy oświetleniowej. Podest stalowy w konstrukcji wspornikowej ze stali klasy S355J2. Belki główne z profili zamkniętych RHS100x80x4, zastrzały z profili SHS80x4, stężenia podpory z profili SHS60*4. </w:t>
      </w:r>
      <w:r w:rsidR="006D5DE3" w:rsidRPr="003F08F4">
        <w:rPr>
          <w:rFonts w:cs="Arial"/>
          <w:sz w:val="24"/>
          <w:szCs w:val="24"/>
        </w:rPr>
        <w:t xml:space="preserve">Podpory montowane doczołowo do pasa dolnego i górnego istniejącej konstrukcji lądowiska. </w:t>
      </w:r>
      <w:r w:rsidRPr="003F08F4">
        <w:rPr>
          <w:rFonts w:cs="Arial"/>
          <w:sz w:val="24"/>
          <w:szCs w:val="24"/>
        </w:rPr>
        <w:t>Belki stropowe SHS50x3 i stężenia stropu SHS40x3. Wypełnienie stropu z blachy ryflowanej gr. 4mm ze stali S235JR w ocynku ogniowym. Blacha montowana do belek stropowych wkrętami samowiercącymi. Poza stropem montaż siatki bezpiecznej</w:t>
      </w:r>
      <w:r w:rsidR="006D5DE3" w:rsidRPr="003F08F4">
        <w:rPr>
          <w:rFonts w:cs="Arial"/>
          <w:sz w:val="24"/>
          <w:szCs w:val="24"/>
        </w:rPr>
        <w:t xml:space="preserve"> wg punktu 7.6. </w:t>
      </w:r>
    </w:p>
    <w:p w14:paraId="10ACA05F" w14:textId="77777777" w:rsidR="006D5DE3" w:rsidRPr="003F08F4" w:rsidRDefault="006D5DE3" w:rsidP="006D5DE3">
      <w:pPr>
        <w:jc w:val="both"/>
        <w:rPr>
          <w:rFonts w:cs="Arial"/>
          <w:sz w:val="24"/>
          <w:szCs w:val="24"/>
          <w:u w:val="single"/>
        </w:rPr>
      </w:pPr>
      <w:r w:rsidRPr="003F08F4">
        <w:rPr>
          <w:rFonts w:cs="Arial"/>
          <w:sz w:val="24"/>
          <w:szCs w:val="24"/>
          <w:u w:val="single"/>
        </w:rPr>
        <w:t>Zabezpieczenie antykorozyjne i przeciwpożarowe</w:t>
      </w:r>
    </w:p>
    <w:p w14:paraId="49910AD1" w14:textId="49B0B2B9" w:rsidR="006D5DE3" w:rsidRPr="003F08F4" w:rsidRDefault="006D5DE3" w:rsidP="006D5DE3">
      <w:pPr>
        <w:jc w:val="both"/>
        <w:rPr>
          <w:rFonts w:cs="Arial"/>
          <w:sz w:val="24"/>
          <w:szCs w:val="24"/>
        </w:rPr>
      </w:pPr>
      <w:r w:rsidRPr="003F08F4">
        <w:rPr>
          <w:rFonts w:cs="Arial"/>
          <w:sz w:val="24"/>
          <w:szCs w:val="24"/>
        </w:rPr>
        <w:t xml:space="preserve">Konstrukcje należy zabezpieczyć do klasy R30 poprzez malowanie atestowanym zestawem malarskim, kolor RAL zgodny z dokumentacją branży architektonicznej. </w:t>
      </w:r>
    </w:p>
    <w:p w14:paraId="5C58D781" w14:textId="77777777" w:rsidR="006D5DE3" w:rsidRPr="003F08F4" w:rsidRDefault="006D5DE3" w:rsidP="006D5DE3">
      <w:pPr>
        <w:jc w:val="both"/>
        <w:rPr>
          <w:rFonts w:cs="Arial"/>
          <w:sz w:val="24"/>
          <w:szCs w:val="24"/>
        </w:rPr>
      </w:pPr>
      <w:r w:rsidRPr="003F08F4">
        <w:rPr>
          <w:rFonts w:cs="Arial"/>
          <w:sz w:val="24"/>
          <w:szCs w:val="24"/>
        </w:rPr>
        <w:t>Zabezpieczenie antykorozyjne konstrukcji zgodne z systemem ochronnym ppoż. Konstrukcję należy zabezpieczyć antykorozyjnie do klasy korozyjności atmosfery C3 w klasie trwałości H to jest w długim okresie czasu (powyżej 15 lat) wg PN–EN–ISO–12944-2.</w:t>
      </w:r>
    </w:p>
    <w:p w14:paraId="57505910" w14:textId="77777777" w:rsidR="006D5DE3" w:rsidRPr="003F08F4" w:rsidRDefault="006D5DE3" w:rsidP="006D5DE3">
      <w:pPr>
        <w:spacing w:line="276" w:lineRule="auto"/>
        <w:ind w:right="283"/>
        <w:jc w:val="both"/>
        <w:outlineLvl w:val="0"/>
        <w:rPr>
          <w:rFonts w:cs="Arial"/>
          <w:sz w:val="24"/>
          <w:szCs w:val="24"/>
          <w:u w:val="single"/>
        </w:rPr>
      </w:pPr>
      <w:r w:rsidRPr="003F08F4">
        <w:rPr>
          <w:rFonts w:cs="Arial"/>
          <w:sz w:val="24"/>
          <w:szCs w:val="24"/>
          <w:u w:val="single"/>
        </w:rPr>
        <w:t>Połączenia śrubowe</w:t>
      </w:r>
    </w:p>
    <w:p w14:paraId="79F71AC9" w14:textId="77777777" w:rsidR="006D5DE3" w:rsidRPr="003F08F4" w:rsidRDefault="006D5DE3" w:rsidP="006D5DE3">
      <w:pPr>
        <w:spacing w:line="276" w:lineRule="auto"/>
        <w:ind w:right="283"/>
        <w:jc w:val="both"/>
        <w:outlineLvl w:val="0"/>
        <w:rPr>
          <w:rFonts w:cs="Arial"/>
          <w:sz w:val="24"/>
          <w:szCs w:val="24"/>
        </w:rPr>
      </w:pPr>
      <w:r w:rsidRPr="003F08F4">
        <w:rPr>
          <w:rFonts w:cs="Arial"/>
          <w:sz w:val="24"/>
          <w:szCs w:val="24"/>
        </w:rPr>
        <w:t xml:space="preserve">W połączeniach śrubowych zwykłych stosować śruby nierdzewne klasy A2 70, stosować śruby wg normy ISO 4014 oraz ISO 4017 chyba że na rysunku oznaczono inaczej. </w:t>
      </w:r>
    </w:p>
    <w:p w14:paraId="17CB85B0" w14:textId="77777777" w:rsidR="006D5DE3" w:rsidRPr="003F08F4" w:rsidRDefault="006D5DE3" w:rsidP="006D5DE3">
      <w:pPr>
        <w:spacing w:line="276" w:lineRule="auto"/>
        <w:ind w:right="283"/>
        <w:jc w:val="both"/>
        <w:outlineLvl w:val="0"/>
        <w:rPr>
          <w:rFonts w:cs="Arial"/>
          <w:sz w:val="24"/>
          <w:szCs w:val="24"/>
        </w:rPr>
      </w:pPr>
      <w:r w:rsidRPr="003F08F4">
        <w:rPr>
          <w:rFonts w:cs="Arial"/>
          <w:sz w:val="24"/>
          <w:szCs w:val="24"/>
        </w:rPr>
        <w:t xml:space="preserve">Wszystkie połączenia śrubowe należy wykonać zgodnie z normami związanymi: </w:t>
      </w:r>
    </w:p>
    <w:p w14:paraId="75D45D5E" w14:textId="77777777" w:rsidR="006D5DE3" w:rsidRPr="003F08F4" w:rsidRDefault="006D5DE3" w:rsidP="006D5DE3">
      <w:pPr>
        <w:spacing w:line="276" w:lineRule="auto"/>
        <w:ind w:right="283"/>
        <w:jc w:val="both"/>
        <w:outlineLvl w:val="0"/>
        <w:rPr>
          <w:rFonts w:cs="Arial"/>
          <w:sz w:val="24"/>
          <w:szCs w:val="24"/>
        </w:rPr>
      </w:pPr>
      <w:r w:rsidRPr="003F08F4">
        <w:rPr>
          <w:rFonts w:cs="Arial"/>
          <w:sz w:val="24"/>
          <w:szCs w:val="24"/>
        </w:rPr>
        <w:t xml:space="preserve">- PN-EN 1993-1-8:2006/Ap2:2011 </w:t>
      </w:r>
    </w:p>
    <w:p w14:paraId="6F0ED455" w14:textId="77777777" w:rsidR="006D5DE3" w:rsidRPr="003F08F4" w:rsidRDefault="006D5DE3" w:rsidP="006D5DE3">
      <w:pPr>
        <w:spacing w:line="276" w:lineRule="auto"/>
        <w:ind w:right="283"/>
        <w:jc w:val="both"/>
        <w:outlineLvl w:val="0"/>
        <w:rPr>
          <w:rFonts w:cs="Arial"/>
          <w:sz w:val="24"/>
          <w:szCs w:val="24"/>
        </w:rPr>
      </w:pPr>
      <w:r w:rsidRPr="003F08F4">
        <w:rPr>
          <w:rFonts w:cs="Arial"/>
          <w:sz w:val="24"/>
          <w:szCs w:val="24"/>
        </w:rPr>
        <w:t xml:space="preserve">- PN-EN 1090 – Wykonanie konstrukcji stalowych i aluminiowych. </w:t>
      </w:r>
    </w:p>
    <w:p w14:paraId="26F4C461" w14:textId="77777777" w:rsidR="006D5DE3" w:rsidRPr="003F08F4" w:rsidRDefault="006D5DE3" w:rsidP="006D5DE3">
      <w:pPr>
        <w:spacing w:line="276" w:lineRule="auto"/>
        <w:ind w:right="283"/>
        <w:jc w:val="both"/>
        <w:outlineLvl w:val="0"/>
        <w:rPr>
          <w:rFonts w:cs="Arial"/>
          <w:sz w:val="24"/>
          <w:szCs w:val="24"/>
          <w:u w:val="single"/>
        </w:rPr>
      </w:pPr>
      <w:r w:rsidRPr="003F08F4">
        <w:rPr>
          <w:rFonts w:cs="Arial"/>
          <w:sz w:val="24"/>
          <w:szCs w:val="24"/>
          <w:u w:val="single"/>
        </w:rPr>
        <w:t>Połączenia spawane</w:t>
      </w:r>
    </w:p>
    <w:p w14:paraId="171E8EB0" w14:textId="77777777" w:rsidR="006D5DE3" w:rsidRPr="003F08F4" w:rsidRDefault="006D5DE3" w:rsidP="006D5DE3">
      <w:pPr>
        <w:spacing w:line="276" w:lineRule="auto"/>
        <w:ind w:right="283"/>
        <w:jc w:val="both"/>
        <w:outlineLvl w:val="0"/>
        <w:rPr>
          <w:rFonts w:cs="Arial"/>
          <w:sz w:val="24"/>
          <w:szCs w:val="24"/>
        </w:rPr>
      </w:pPr>
      <w:r w:rsidRPr="003F08F4">
        <w:rPr>
          <w:rFonts w:cs="Arial"/>
          <w:sz w:val="24"/>
          <w:szCs w:val="24"/>
        </w:rPr>
        <w:t xml:space="preserve">Połączenia warsztatowe – spawane przy użyciu automatów spawalniczych. Dopuszcza się spawanie konstrukcji stalowych metodą MAG 135 i MAG 136. </w:t>
      </w:r>
    </w:p>
    <w:p w14:paraId="0A54BA6D" w14:textId="77777777" w:rsidR="006D5DE3" w:rsidRPr="003F08F4" w:rsidRDefault="006D5DE3" w:rsidP="006D5DE3">
      <w:pPr>
        <w:spacing w:line="276" w:lineRule="auto"/>
        <w:ind w:right="283"/>
        <w:jc w:val="both"/>
        <w:outlineLvl w:val="0"/>
        <w:rPr>
          <w:rFonts w:cs="Arial"/>
          <w:sz w:val="24"/>
          <w:szCs w:val="24"/>
        </w:rPr>
      </w:pPr>
      <w:r w:rsidRPr="003F08F4">
        <w:rPr>
          <w:rFonts w:cs="Arial"/>
          <w:sz w:val="24"/>
          <w:szCs w:val="24"/>
        </w:rPr>
        <w:t>Spoiny nieoznaczone wykonać jako pachwinowe, obwodowe, szczelne (na wszystkich krawędziach styku elementów). Grubość spoiny przyjąć:</w:t>
      </w:r>
    </w:p>
    <w:p w14:paraId="6F809BD2" w14:textId="77777777" w:rsidR="006D5DE3" w:rsidRPr="003F08F4" w:rsidRDefault="006D5DE3" w:rsidP="006D5DE3">
      <w:pPr>
        <w:spacing w:line="276" w:lineRule="auto"/>
        <w:ind w:right="283"/>
        <w:jc w:val="both"/>
        <w:outlineLvl w:val="0"/>
        <w:rPr>
          <w:rFonts w:cs="Arial"/>
          <w:sz w:val="24"/>
          <w:szCs w:val="24"/>
        </w:rPr>
      </w:pPr>
      <w:r w:rsidRPr="003F08F4">
        <w:rPr>
          <w:rFonts w:cs="Arial"/>
          <w:sz w:val="24"/>
          <w:szCs w:val="24"/>
        </w:rPr>
        <w:t>- dla spoiny obustronnej – 2x 0.5 grubości cieńszej z łączonych części,</w:t>
      </w:r>
    </w:p>
    <w:p w14:paraId="33E6B848" w14:textId="77777777" w:rsidR="006D5DE3" w:rsidRPr="003F08F4" w:rsidRDefault="006D5DE3" w:rsidP="006D5DE3">
      <w:pPr>
        <w:spacing w:line="276" w:lineRule="auto"/>
        <w:ind w:right="283"/>
        <w:jc w:val="both"/>
        <w:outlineLvl w:val="0"/>
        <w:rPr>
          <w:rFonts w:cs="Arial"/>
          <w:sz w:val="24"/>
          <w:szCs w:val="24"/>
        </w:rPr>
      </w:pPr>
      <w:r w:rsidRPr="003F08F4">
        <w:rPr>
          <w:rFonts w:cs="Arial"/>
          <w:sz w:val="24"/>
          <w:szCs w:val="24"/>
        </w:rPr>
        <w:t>- dla spoiny jednostronnej – 0.7 grubości cieńszej z łączonych części.</w:t>
      </w:r>
    </w:p>
    <w:p w14:paraId="353878B3" w14:textId="77777777" w:rsidR="006D5DE3" w:rsidRPr="003F08F4" w:rsidRDefault="006D5DE3" w:rsidP="006D5DE3">
      <w:pPr>
        <w:spacing w:line="276" w:lineRule="auto"/>
        <w:ind w:right="283"/>
        <w:jc w:val="both"/>
        <w:outlineLvl w:val="0"/>
        <w:rPr>
          <w:rFonts w:cs="Arial"/>
          <w:sz w:val="24"/>
          <w:szCs w:val="24"/>
        </w:rPr>
      </w:pPr>
      <w:r w:rsidRPr="003F08F4">
        <w:rPr>
          <w:rFonts w:cs="Arial"/>
          <w:sz w:val="24"/>
          <w:szCs w:val="24"/>
        </w:rPr>
        <w:t>W sytuacji gdy geometria elementów nie pozwala na wykonanie spoiny pachwinowej, zastosować równoważną spoinę czołową. Rury okrągłe spawać do siebie zawsze spoiną czołową. Wszystkie spoiny czołowe wykonać na pełny przekrój łączonych elementów.</w:t>
      </w:r>
    </w:p>
    <w:p w14:paraId="527B3D00" w14:textId="77777777" w:rsidR="006D5DE3" w:rsidRPr="003F08F4" w:rsidRDefault="006D5DE3" w:rsidP="006D5DE3">
      <w:pPr>
        <w:spacing w:line="276" w:lineRule="auto"/>
        <w:ind w:right="283"/>
        <w:jc w:val="both"/>
        <w:outlineLvl w:val="0"/>
        <w:rPr>
          <w:rFonts w:cs="Arial"/>
          <w:sz w:val="24"/>
          <w:szCs w:val="24"/>
        </w:rPr>
      </w:pPr>
      <w:r w:rsidRPr="003F08F4">
        <w:rPr>
          <w:rFonts w:cs="Arial"/>
          <w:sz w:val="24"/>
          <w:szCs w:val="24"/>
        </w:rPr>
        <w:t>Opracowanie szczegółowych kształtów i rodzaju spoin przy zachowaniu wymaganej nośności, jak również, metody spawania, sposobu przygotowania krawędzi i tym podobnych zabiegów, należy powierzyć osobie wykwalifikowanej – technologowi spawalnictwa.</w:t>
      </w:r>
    </w:p>
    <w:p w14:paraId="5CDFF7E6" w14:textId="77777777" w:rsidR="006D5DE3" w:rsidRPr="003F08F4" w:rsidRDefault="006D5DE3" w:rsidP="006D5DE3">
      <w:pPr>
        <w:spacing w:line="276" w:lineRule="auto"/>
        <w:ind w:right="283"/>
        <w:jc w:val="both"/>
        <w:outlineLvl w:val="0"/>
        <w:rPr>
          <w:rFonts w:cs="Arial"/>
          <w:sz w:val="24"/>
          <w:szCs w:val="24"/>
        </w:rPr>
      </w:pPr>
      <w:r w:rsidRPr="003F08F4">
        <w:rPr>
          <w:rFonts w:cs="Arial"/>
          <w:sz w:val="24"/>
          <w:szCs w:val="24"/>
        </w:rPr>
        <w:t xml:space="preserve">Wszystkie połączenia spawane należy wykonać zgodnie z normami związanymi: </w:t>
      </w:r>
    </w:p>
    <w:p w14:paraId="173616A9" w14:textId="77777777" w:rsidR="006D5DE3" w:rsidRPr="003F08F4" w:rsidRDefault="006D5DE3" w:rsidP="006D5DE3">
      <w:pPr>
        <w:spacing w:line="276" w:lineRule="auto"/>
        <w:ind w:right="283"/>
        <w:jc w:val="both"/>
        <w:outlineLvl w:val="0"/>
        <w:rPr>
          <w:rFonts w:cs="Arial"/>
          <w:sz w:val="24"/>
          <w:szCs w:val="24"/>
        </w:rPr>
      </w:pPr>
      <w:r w:rsidRPr="003F08F4">
        <w:rPr>
          <w:rFonts w:cs="Arial"/>
          <w:sz w:val="24"/>
          <w:szCs w:val="24"/>
        </w:rPr>
        <w:t xml:space="preserve">- PN-EN 1993-1-8:2006/Ap2:2011 </w:t>
      </w:r>
    </w:p>
    <w:p w14:paraId="11101EA6" w14:textId="77777777" w:rsidR="006D5DE3" w:rsidRPr="003F08F4" w:rsidRDefault="006D5DE3" w:rsidP="006D5DE3">
      <w:pPr>
        <w:spacing w:line="276" w:lineRule="auto"/>
        <w:ind w:right="283"/>
        <w:jc w:val="both"/>
        <w:outlineLvl w:val="0"/>
        <w:rPr>
          <w:rFonts w:cs="Arial"/>
          <w:sz w:val="24"/>
          <w:szCs w:val="24"/>
        </w:rPr>
      </w:pPr>
      <w:r w:rsidRPr="003F08F4">
        <w:rPr>
          <w:rFonts w:cs="Arial"/>
          <w:sz w:val="24"/>
          <w:szCs w:val="24"/>
        </w:rPr>
        <w:t>- PN-EN ISO 5817 - Spawanie - Złącza spawane ze stali, niklu, tytanu i ich stopów (z wyjątkiem spawanych wiązką) --Poziomy jakości według niezgodności spawalniczych</w:t>
      </w:r>
    </w:p>
    <w:p w14:paraId="23BC110A" w14:textId="0FEFD48F" w:rsidR="006D5DE3" w:rsidRDefault="006D5DE3" w:rsidP="006D5DE3">
      <w:pPr>
        <w:spacing w:line="276" w:lineRule="auto"/>
        <w:ind w:right="283"/>
        <w:jc w:val="both"/>
        <w:outlineLvl w:val="0"/>
        <w:rPr>
          <w:rFonts w:cs="Arial"/>
          <w:sz w:val="24"/>
          <w:szCs w:val="24"/>
        </w:rPr>
      </w:pPr>
      <w:r w:rsidRPr="003F08F4">
        <w:rPr>
          <w:rFonts w:cs="Arial"/>
          <w:sz w:val="24"/>
          <w:szCs w:val="24"/>
        </w:rPr>
        <w:t>- PN-EN ISO 4063 – Spawanie i procesy pokrewne – nazwy i numery procesów.</w:t>
      </w:r>
    </w:p>
    <w:p w14:paraId="7DC05DBF" w14:textId="77777777" w:rsidR="0008563C" w:rsidRDefault="0008563C" w:rsidP="00FC5F2D">
      <w:pPr>
        <w:jc w:val="both"/>
        <w:rPr>
          <w:rFonts w:cs="Arial"/>
          <w:sz w:val="24"/>
          <w:szCs w:val="24"/>
        </w:rPr>
      </w:pPr>
    </w:p>
    <w:p w14:paraId="2B0D01BC" w14:textId="77777777" w:rsidR="00C45243" w:rsidRPr="00177EF3" w:rsidRDefault="001E25CA" w:rsidP="00981844">
      <w:pPr>
        <w:pStyle w:val="Nagwek1"/>
        <w:numPr>
          <w:ilvl w:val="1"/>
          <w:numId w:val="3"/>
        </w:numPr>
        <w:spacing w:before="0"/>
        <w:ind w:left="454" w:right="283" w:hanging="510"/>
        <w:rPr>
          <w:rFonts w:asciiTheme="minorHAnsi" w:hAnsiTheme="minorHAnsi" w:cstheme="minorHAnsi"/>
          <w:szCs w:val="24"/>
        </w:rPr>
      </w:pPr>
      <w:r w:rsidRPr="00177EF3">
        <w:rPr>
          <w:rFonts w:cstheme="minorHAnsi"/>
        </w:rPr>
        <w:t>WYNIKI OBLICZEŃ STATYCZNYCH</w:t>
      </w:r>
      <w:r w:rsidR="00ED768D" w:rsidRPr="00177EF3">
        <w:rPr>
          <w:rFonts w:cstheme="minorHAnsi"/>
        </w:rPr>
        <w:t xml:space="preserve"> </w:t>
      </w:r>
    </w:p>
    <w:p w14:paraId="4CE9CE5F" w14:textId="4805CD7F" w:rsidR="00981844" w:rsidRDefault="00177EF3" w:rsidP="00981844">
      <w:pPr>
        <w:contextualSpacing/>
        <w:jc w:val="both"/>
        <w:rPr>
          <w:rFonts w:cs="Arial"/>
          <w:sz w:val="24"/>
          <w:szCs w:val="24"/>
        </w:rPr>
      </w:pPr>
      <w:r>
        <w:rPr>
          <w:rFonts w:cs="Arial"/>
          <w:sz w:val="24"/>
          <w:szCs w:val="24"/>
        </w:rPr>
        <w:t>8</w:t>
      </w:r>
      <w:r w:rsidR="001E25CA" w:rsidRPr="00177EF3">
        <w:rPr>
          <w:rFonts w:cs="Arial"/>
          <w:sz w:val="24"/>
          <w:szCs w:val="24"/>
        </w:rPr>
        <w:t>.1. Zestawienie obciążeń:</w:t>
      </w:r>
    </w:p>
    <w:p w14:paraId="5B5DF31C" w14:textId="53B9CC49" w:rsidR="00981844" w:rsidRPr="00981844" w:rsidRDefault="00981844">
      <w:pPr>
        <w:contextualSpacing/>
        <w:jc w:val="both"/>
        <w:rPr>
          <w:rFonts w:cs="Arial"/>
          <w:sz w:val="24"/>
          <w:szCs w:val="24"/>
          <w:u w:val="single"/>
        </w:rPr>
      </w:pPr>
      <w:r w:rsidRPr="00981844">
        <w:rPr>
          <w:rFonts w:cs="Arial"/>
          <w:sz w:val="24"/>
          <w:szCs w:val="24"/>
          <w:u w:val="single"/>
        </w:rPr>
        <w:t>Klatka schodowa</w:t>
      </w:r>
    </w:p>
    <w:p w14:paraId="309A4365" w14:textId="77777777" w:rsidR="00C45243" w:rsidRDefault="001E25CA">
      <w:pPr>
        <w:contextualSpacing/>
        <w:jc w:val="both"/>
        <w:rPr>
          <w:rFonts w:cs="Arial"/>
          <w:sz w:val="24"/>
          <w:szCs w:val="24"/>
        </w:rPr>
      </w:pPr>
      <w:r>
        <w:rPr>
          <w:rFonts w:cs="Arial"/>
          <w:sz w:val="24"/>
          <w:szCs w:val="24"/>
        </w:rPr>
        <w:t>Obciążenie stałe</w:t>
      </w:r>
      <w:r w:rsidR="009178F0">
        <w:rPr>
          <w:rFonts w:cs="Arial"/>
          <w:sz w:val="24"/>
          <w:szCs w:val="24"/>
        </w:rPr>
        <w:t xml:space="preserve"> klatki schodowej</w:t>
      </w:r>
      <w:r>
        <w:rPr>
          <w:rFonts w:cs="Arial"/>
          <w:sz w:val="24"/>
          <w:szCs w:val="24"/>
        </w:rPr>
        <w:t>:</w:t>
      </w:r>
    </w:p>
    <w:p w14:paraId="29184D17" w14:textId="20AF0C7F" w:rsidR="007413F6" w:rsidRDefault="007413F6" w:rsidP="007413F6">
      <w:pPr>
        <w:contextualSpacing/>
        <w:jc w:val="both"/>
        <w:rPr>
          <w:rFonts w:cs="Arial"/>
          <w:sz w:val="24"/>
          <w:szCs w:val="24"/>
        </w:rPr>
      </w:pPr>
      <w:r>
        <w:rPr>
          <w:rFonts w:cs="Arial"/>
          <w:sz w:val="24"/>
          <w:szCs w:val="24"/>
        </w:rPr>
        <w:t>Ciężar własny</w:t>
      </w:r>
      <w:r w:rsidR="0088019F">
        <w:rPr>
          <w:rFonts w:cs="Arial"/>
          <w:sz w:val="24"/>
          <w:szCs w:val="24"/>
        </w:rPr>
        <w:tab/>
      </w:r>
      <w:r w:rsidR="0088019F">
        <w:rPr>
          <w:rFonts w:cs="Arial"/>
          <w:sz w:val="24"/>
          <w:szCs w:val="24"/>
        </w:rPr>
        <w:tab/>
      </w:r>
      <w:r w:rsidR="0088019F">
        <w:rPr>
          <w:rFonts w:cs="Arial"/>
          <w:sz w:val="24"/>
          <w:szCs w:val="24"/>
        </w:rPr>
        <w:tab/>
      </w:r>
      <w:r w:rsidR="0088019F">
        <w:rPr>
          <w:rFonts w:cs="Arial"/>
          <w:sz w:val="24"/>
          <w:szCs w:val="24"/>
        </w:rPr>
        <w:tab/>
      </w:r>
      <w:r>
        <w:rPr>
          <w:rFonts w:cs="Arial"/>
          <w:sz w:val="24"/>
          <w:szCs w:val="24"/>
        </w:rPr>
        <w:tab/>
      </w:r>
      <w:r>
        <w:rPr>
          <w:rFonts w:cs="Arial"/>
          <w:sz w:val="24"/>
          <w:szCs w:val="24"/>
        </w:rPr>
        <w:tab/>
        <w:t>γ = 1.35</w:t>
      </w:r>
    </w:p>
    <w:p w14:paraId="24522534" w14:textId="165198B1" w:rsidR="009178F0" w:rsidRDefault="0088019F">
      <w:pPr>
        <w:contextualSpacing/>
        <w:jc w:val="both"/>
        <w:rPr>
          <w:rFonts w:cs="Arial"/>
          <w:sz w:val="24"/>
          <w:szCs w:val="24"/>
        </w:rPr>
      </w:pPr>
      <w:r>
        <w:rPr>
          <w:rFonts w:cs="Arial"/>
          <w:sz w:val="24"/>
          <w:szCs w:val="24"/>
        </w:rPr>
        <w:t>Płyta gr. 20cm</w:t>
      </w:r>
      <w:r w:rsidR="001E25CA">
        <w:rPr>
          <w:rFonts w:cs="Arial"/>
          <w:sz w:val="24"/>
          <w:szCs w:val="24"/>
        </w:rPr>
        <w:t xml:space="preserve"> </w:t>
      </w:r>
      <w:r w:rsidR="001E25CA">
        <w:rPr>
          <w:rFonts w:cs="Arial"/>
          <w:sz w:val="24"/>
          <w:szCs w:val="24"/>
        </w:rPr>
        <w:tab/>
      </w:r>
      <w:r w:rsidR="001E25CA">
        <w:rPr>
          <w:rFonts w:cs="Arial"/>
          <w:sz w:val="24"/>
          <w:szCs w:val="24"/>
        </w:rPr>
        <w:tab/>
      </w:r>
      <w:r w:rsidR="001E25CA">
        <w:rPr>
          <w:rFonts w:cs="Arial"/>
          <w:sz w:val="24"/>
          <w:szCs w:val="24"/>
        </w:rPr>
        <w:tab/>
      </w:r>
      <w:r w:rsidR="007413F6">
        <w:rPr>
          <w:rFonts w:cs="Arial"/>
          <w:sz w:val="24"/>
          <w:szCs w:val="24"/>
        </w:rPr>
        <w:tab/>
      </w:r>
      <w:r w:rsidR="00177EF3">
        <w:rPr>
          <w:rFonts w:cs="Arial"/>
          <w:sz w:val="24"/>
          <w:szCs w:val="24"/>
        </w:rPr>
        <w:tab/>
      </w:r>
      <w:r>
        <w:rPr>
          <w:rFonts w:cs="Arial"/>
          <w:sz w:val="24"/>
          <w:szCs w:val="24"/>
        </w:rPr>
        <w:t>5</w:t>
      </w:r>
      <w:r w:rsidR="001E25CA">
        <w:rPr>
          <w:rFonts w:cs="Arial"/>
          <w:sz w:val="24"/>
          <w:szCs w:val="24"/>
        </w:rPr>
        <w:t>.</w:t>
      </w:r>
      <w:r>
        <w:rPr>
          <w:rFonts w:cs="Arial"/>
          <w:sz w:val="24"/>
          <w:szCs w:val="24"/>
        </w:rPr>
        <w:t>00</w:t>
      </w:r>
      <w:r w:rsidR="001E25CA">
        <w:rPr>
          <w:rFonts w:cs="Arial"/>
          <w:sz w:val="24"/>
          <w:szCs w:val="24"/>
        </w:rPr>
        <w:t xml:space="preserve"> kN/m2</w:t>
      </w:r>
      <w:r w:rsidR="001E25CA">
        <w:rPr>
          <w:rFonts w:cs="Arial"/>
          <w:sz w:val="24"/>
          <w:szCs w:val="24"/>
        </w:rPr>
        <w:tab/>
        <w:t>γ = 1.35</w:t>
      </w:r>
    </w:p>
    <w:p w14:paraId="7E69F80E" w14:textId="0516BBE7" w:rsidR="009178F0" w:rsidRDefault="0088019F">
      <w:pPr>
        <w:contextualSpacing/>
        <w:jc w:val="both"/>
        <w:rPr>
          <w:rFonts w:cs="Arial"/>
          <w:sz w:val="24"/>
          <w:szCs w:val="24"/>
        </w:rPr>
      </w:pPr>
      <w:r>
        <w:rPr>
          <w:rFonts w:cs="Arial"/>
          <w:sz w:val="24"/>
          <w:szCs w:val="24"/>
        </w:rPr>
        <w:t>Stal</w:t>
      </w:r>
      <w:r>
        <w:rPr>
          <w:rFonts w:cs="Arial"/>
          <w:sz w:val="24"/>
          <w:szCs w:val="24"/>
        </w:rPr>
        <w:tab/>
      </w:r>
      <w:r w:rsidR="009178F0">
        <w:rPr>
          <w:rFonts w:cs="Arial"/>
          <w:sz w:val="24"/>
          <w:szCs w:val="24"/>
        </w:rPr>
        <w:tab/>
      </w:r>
      <w:r w:rsidR="009178F0">
        <w:rPr>
          <w:rFonts w:cs="Arial"/>
          <w:sz w:val="24"/>
          <w:szCs w:val="24"/>
        </w:rPr>
        <w:tab/>
      </w:r>
      <w:r w:rsidR="009178F0">
        <w:rPr>
          <w:rFonts w:cs="Arial"/>
          <w:sz w:val="24"/>
          <w:szCs w:val="24"/>
        </w:rPr>
        <w:tab/>
      </w:r>
      <w:r w:rsidR="009178F0">
        <w:rPr>
          <w:rFonts w:cs="Arial"/>
          <w:sz w:val="24"/>
          <w:szCs w:val="24"/>
        </w:rPr>
        <w:tab/>
      </w:r>
      <w:r w:rsidR="009178F0">
        <w:rPr>
          <w:rFonts w:cs="Arial"/>
          <w:sz w:val="24"/>
          <w:szCs w:val="24"/>
        </w:rPr>
        <w:tab/>
      </w:r>
      <w:r w:rsidR="009178F0">
        <w:rPr>
          <w:rFonts w:cs="Arial"/>
          <w:sz w:val="24"/>
          <w:szCs w:val="24"/>
        </w:rPr>
        <w:tab/>
      </w:r>
      <w:r>
        <w:rPr>
          <w:rFonts w:cs="Arial"/>
          <w:sz w:val="24"/>
          <w:szCs w:val="24"/>
        </w:rPr>
        <w:t>7850kg/m3</w:t>
      </w:r>
      <w:r>
        <w:rPr>
          <w:rFonts w:cs="Arial"/>
          <w:sz w:val="24"/>
          <w:szCs w:val="24"/>
        </w:rPr>
        <w:tab/>
      </w:r>
      <w:r w:rsidR="009178F0">
        <w:rPr>
          <w:rFonts w:cs="Arial"/>
          <w:sz w:val="24"/>
          <w:szCs w:val="24"/>
        </w:rPr>
        <w:t>γ = 1.35</w:t>
      </w:r>
      <w:r w:rsidR="009178F0">
        <w:rPr>
          <w:rFonts w:cs="Arial"/>
          <w:sz w:val="24"/>
          <w:szCs w:val="24"/>
        </w:rPr>
        <w:tab/>
      </w:r>
      <w:r w:rsidR="009178F0">
        <w:rPr>
          <w:rFonts w:cs="Arial"/>
          <w:sz w:val="24"/>
          <w:szCs w:val="24"/>
        </w:rPr>
        <w:tab/>
      </w:r>
    </w:p>
    <w:p w14:paraId="40C0ADA6" w14:textId="68FD34B7" w:rsidR="00981844" w:rsidRDefault="009178F0">
      <w:pPr>
        <w:contextualSpacing/>
        <w:jc w:val="both"/>
        <w:rPr>
          <w:rFonts w:cs="Arial"/>
          <w:sz w:val="24"/>
          <w:szCs w:val="24"/>
        </w:rPr>
      </w:pPr>
      <w:r>
        <w:rPr>
          <w:rFonts w:cs="Arial"/>
          <w:sz w:val="24"/>
          <w:szCs w:val="24"/>
        </w:rPr>
        <w:t xml:space="preserve">Obciążenie eksploatacyjne klatki schodowej: </w:t>
      </w:r>
      <w:r>
        <w:rPr>
          <w:rFonts w:cs="Arial"/>
          <w:sz w:val="24"/>
          <w:szCs w:val="24"/>
        </w:rPr>
        <w:tab/>
        <w:t>3.00 kN/m2</w:t>
      </w:r>
      <w:r>
        <w:rPr>
          <w:rFonts w:cs="Arial"/>
          <w:sz w:val="24"/>
          <w:szCs w:val="24"/>
        </w:rPr>
        <w:tab/>
        <w:t>γ = 1.50</w:t>
      </w:r>
    </w:p>
    <w:p w14:paraId="251E6823" w14:textId="77777777" w:rsidR="00981844" w:rsidRDefault="00981844" w:rsidP="00981844">
      <w:pPr>
        <w:contextualSpacing/>
        <w:jc w:val="both"/>
        <w:rPr>
          <w:rFonts w:cs="Arial"/>
          <w:sz w:val="24"/>
          <w:szCs w:val="24"/>
        </w:rPr>
      </w:pPr>
      <w:r>
        <w:rPr>
          <w:rFonts w:cs="Arial"/>
          <w:sz w:val="24"/>
          <w:szCs w:val="24"/>
        </w:rPr>
        <w:t>Obciążenie śniegiem:</w:t>
      </w:r>
      <w:r>
        <w:rPr>
          <w:rFonts w:cs="Arial"/>
          <w:sz w:val="24"/>
          <w:szCs w:val="24"/>
        </w:rPr>
        <w:tab/>
      </w:r>
      <w:r>
        <w:rPr>
          <w:rFonts w:cs="Arial"/>
          <w:sz w:val="24"/>
          <w:szCs w:val="24"/>
        </w:rPr>
        <w:tab/>
      </w:r>
      <w:r>
        <w:rPr>
          <w:rFonts w:cs="Arial"/>
          <w:sz w:val="24"/>
          <w:szCs w:val="24"/>
        </w:rPr>
        <w:tab/>
      </w:r>
    </w:p>
    <w:p w14:paraId="1A8DDE9C" w14:textId="77777777" w:rsidR="00981844" w:rsidRDefault="00981844" w:rsidP="00981844">
      <w:pPr>
        <w:contextualSpacing/>
        <w:jc w:val="both"/>
        <w:rPr>
          <w:rFonts w:cs="Arial"/>
          <w:sz w:val="24"/>
          <w:szCs w:val="24"/>
        </w:rPr>
      </w:pPr>
      <w:r>
        <w:rPr>
          <w:rFonts w:cs="Arial"/>
          <w:sz w:val="24"/>
          <w:szCs w:val="24"/>
        </w:rPr>
        <w:t>Bochnia, strefa 3, wys. 290m n.p.m.</w:t>
      </w:r>
    </w:p>
    <w:p w14:paraId="4FA1BC9F" w14:textId="77777777" w:rsidR="00981844" w:rsidRDefault="00981844" w:rsidP="00981844">
      <w:pPr>
        <w:contextualSpacing/>
        <w:jc w:val="both"/>
        <w:rPr>
          <w:rFonts w:cs="Arial"/>
          <w:sz w:val="24"/>
          <w:szCs w:val="24"/>
        </w:rPr>
      </w:pPr>
      <w:r>
        <w:rPr>
          <w:rFonts w:cs="Arial"/>
          <w:sz w:val="24"/>
          <w:szCs w:val="24"/>
        </w:rPr>
        <w:t xml:space="preserve">współczynnik kształtu:        </w:t>
      </w:r>
      <w:r>
        <w:rPr>
          <w:rFonts w:cs="Arial"/>
          <w:sz w:val="24"/>
          <w:szCs w:val="24"/>
        </w:rPr>
        <w:tab/>
      </w:r>
      <w:r>
        <w:rPr>
          <w:rFonts w:cs="Arial"/>
          <w:sz w:val="24"/>
          <w:szCs w:val="24"/>
        </w:rPr>
        <w:tab/>
      </w:r>
      <w:r>
        <w:rPr>
          <w:rFonts w:cs="Arial"/>
          <w:sz w:val="24"/>
          <w:szCs w:val="24"/>
        </w:rPr>
        <w:tab/>
      </w:r>
      <w:r>
        <w:rPr>
          <w:rFonts w:cs="Arial"/>
          <w:sz w:val="24"/>
          <w:szCs w:val="24"/>
        </w:rPr>
        <w:tab/>
        <w:t>C1=0.8</w:t>
      </w:r>
      <w:r>
        <w:rPr>
          <w:rFonts w:cs="Arial"/>
          <w:sz w:val="24"/>
          <w:szCs w:val="24"/>
        </w:rPr>
        <w:tab/>
        <w:t xml:space="preserve">    </w:t>
      </w:r>
    </w:p>
    <w:p w14:paraId="0ACDF136" w14:textId="77777777" w:rsidR="00981844" w:rsidRDefault="00981844" w:rsidP="00981844">
      <w:pPr>
        <w:contextualSpacing/>
        <w:jc w:val="both"/>
        <w:rPr>
          <w:rFonts w:cs="Arial"/>
          <w:sz w:val="24"/>
          <w:szCs w:val="24"/>
        </w:rPr>
      </w:pPr>
      <w:r>
        <w:rPr>
          <w:rFonts w:cs="Arial"/>
          <w:sz w:val="24"/>
          <w:szCs w:val="24"/>
        </w:rPr>
        <w:t>obciążenie charakterystyczne śniegiem gruntu</w:t>
      </w:r>
      <w:r>
        <w:rPr>
          <w:rFonts w:cs="Arial"/>
          <w:sz w:val="24"/>
          <w:szCs w:val="24"/>
        </w:rPr>
        <w:tab/>
        <w:t xml:space="preserve"> Sk=1.20 kN/m</w:t>
      </w:r>
      <w:r>
        <w:rPr>
          <w:rFonts w:cs="Arial"/>
          <w:sz w:val="24"/>
          <w:szCs w:val="24"/>
          <w:vertAlign w:val="superscript"/>
        </w:rPr>
        <w:t>2</w:t>
      </w:r>
    </w:p>
    <w:p w14:paraId="19AB691B" w14:textId="77777777" w:rsidR="00981844" w:rsidRDefault="00981844" w:rsidP="00981844">
      <w:pPr>
        <w:contextualSpacing/>
        <w:jc w:val="both"/>
        <w:rPr>
          <w:rFonts w:cs="Arial"/>
          <w:sz w:val="24"/>
          <w:szCs w:val="24"/>
        </w:rPr>
      </w:pPr>
      <w:r>
        <w:rPr>
          <w:rFonts w:cs="Arial"/>
          <w:sz w:val="24"/>
          <w:szCs w:val="24"/>
        </w:rPr>
        <w:t>obciążenie charakterystyczne dachu</w:t>
      </w:r>
      <w:r>
        <w:rPr>
          <w:rFonts w:cs="Arial"/>
          <w:sz w:val="24"/>
          <w:szCs w:val="24"/>
        </w:rPr>
        <w:tab/>
      </w:r>
      <w:r>
        <w:rPr>
          <w:rFonts w:cs="Arial"/>
          <w:sz w:val="24"/>
          <w:szCs w:val="24"/>
        </w:rPr>
        <w:tab/>
      </w:r>
      <w:r>
        <w:rPr>
          <w:rFonts w:cs="Arial"/>
          <w:sz w:val="24"/>
          <w:szCs w:val="24"/>
        </w:rPr>
        <w:tab/>
        <w:t>sk1=0.96 kN/m²</w:t>
      </w:r>
      <w:r>
        <w:rPr>
          <w:rFonts w:cs="Arial"/>
          <w:sz w:val="24"/>
          <w:szCs w:val="24"/>
        </w:rPr>
        <w:tab/>
      </w:r>
    </w:p>
    <w:p w14:paraId="5FEBE508" w14:textId="77777777" w:rsidR="00981844" w:rsidRDefault="00981844" w:rsidP="00981844">
      <w:pPr>
        <w:contextualSpacing/>
        <w:jc w:val="both"/>
        <w:rPr>
          <w:rFonts w:cs="Arial"/>
          <w:sz w:val="24"/>
          <w:szCs w:val="24"/>
        </w:rPr>
      </w:pPr>
      <w:r>
        <w:rPr>
          <w:rFonts w:cs="Arial"/>
          <w:sz w:val="24"/>
          <w:szCs w:val="24"/>
        </w:rPr>
        <w:t xml:space="preserve">współczynnik obciążenia </w:t>
      </w:r>
      <w:r>
        <w:rPr>
          <w:rFonts w:cs="Arial"/>
          <w:sz w:val="24"/>
          <w:szCs w:val="24"/>
        </w:rPr>
        <w:tab/>
      </w:r>
      <w:r>
        <w:rPr>
          <w:rFonts w:cs="Arial"/>
          <w:sz w:val="24"/>
          <w:szCs w:val="24"/>
        </w:rPr>
        <w:tab/>
      </w:r>
      <w:r>
        <w:rPr>
          <w:rFonts w:cs="Arial"/>
          <w:sz w:val="24"/>
          <w:szCs w:val="24"/>
        </w:rPr>
        <w:tab/>
      </w:r>
      <w:r>
        <w:rPr>
          <w:rFonts w:cs="Arial"/>
          <w:sz w:val="24"/>
          <w:szCs w:val="24"/>
        </w:rPr>
        <w:tab/>
        <w:t>γ = 1.5</w:t>
      </w:r>
    </w:p>
    <w:p w14:paraId="77BE54E5" w14:textId="77777777" w:rsidR="00981844" w:rsidRPr="000A79B5" w:rsidRDefault="00981844" w:rsidP="00981844">
      <w:pPr>
        <w:contextualSpacing/>
        <w:jc w:val="both"/>
        <w:rPr>
          <w:rFonts w:cs="Arial"/>
          <w:sz w:val="24"/>
          <w:szCs w:val="24"/>
        </w:rPr>
      </w:pPr>
      <w:r w:rsidRPr="000A79B5">
        <w:rPr>
          <w:rFonts w:cs="Arial"/>
          <w:sz w:val="24"/>
          <w:szCs w:val="24"/>
        </w:rPr>
        <w:t>Obciążenie wiatrem:</w:t>
      </w:r>
    </w:p>
    <w:p w14:paraId="5BCBD218" w14:textId="77777777" w:rsidR="00981844" w:rsidRPr="000A79B5" w:rsidRDefault="00981844" w:rsidP="00981844">
      <w:pPr>
        <w:contextualSpacing/>
        <w:jc w:val="both"/>
        <w:rPr>
          <w:rFonts w:cs="Arial"/>
          <w:sz w:val="24"/>
          <w:szCs w:val="24"/>
        </w:rPr>
      </w:pPr>
      <w:r>
        <w:rPr>
          <w:rFonts w:cs="Arial"/>
          <w:sz w:val="24"/>
          <w:szCs w:val="24"/>
        </w:rPr>
        <w:t>Bochnia</w:t>
      </w:r>
      <w:r w:rsidRPr="000A79B5">
        <w:rPr>
          <w:rFonts w:cs="Arial"/>
          <w:sz w:val="24"/>
          <w:szCs w:val="24"/>
        </w:rPr>
        <w:t xml:space="preserve">, strefa I, wys. </w:t>
      </w:r>
      <w:r>
        <w:rPr>
          <w:rFonts w:cs="Arial"/>
          <w:sz w:val="24"/>
          <w:szCs w:val="24"/>
        </w:rPr>
        <w:t>290</w:t>
      </w:r>
      <w:r w:rsidRPr="000A79B5">
        <w:rPr>
          <w:rFonts w:cs="Arial"/>
          <w:sz w:val="24"/>
          <w:szCs w:val="24"/>
        </w:rPr>
        <w:t>m n.p.m.</w:t>
      </w:r>
    </w:p>
    <w:p w14:paraId="3547DB21" w14:textId="77777777" w:rsidR="00981844" w:rsidRPr="000A79B5" w:rsidRDefault="00981844" w:rsidP="00981844">
      <w:pPr>
        <w:contextualSpacing/>
        <w:jc w:val="both"/>
        <w:rPr>
          <w:rFonts w:cs="Arial"/>
          <w:sz w:val="24"/>
          <w:szCs w:val="24"/>
        </w:rPr>
      </w:pPr>
      <w:r w:rsidRPr="000A79B5">
        <w:rPr>
          <w:rFonts w:cs="Arial"/>
          <w:sz w:val="24"/>
          <w:szCs w:val="24"/>
        </w:rPr>
        <w:t>charakterystyczne ciśnienie wiatru</w:t>
      </w:r>
      <w:r w:rsidRPr="000A79B5">
        <w:rPr>
          <w:rFonts w:cs="Arial"/>
          <w:sz w:val="24"/>
          <w:szCs w:val="24"/>
        </w:rPr>
        <w:tab/>
        <w:t>qk=300.0 Pa</w:t>
      </w:r>
      <w:r w:rsidRPr="000A79B5">
        <w:rPr>
          <w:rFonts w:cs="Arial"/>
          <w:sz w:val="24"/>
          <w:szCs w:val="24"/>
        </w:rPr>
        <w:tab/>
      </w:r>
    </w:p>
    <w:p w14:paraId="20AE56DC" w14:textId="77777777" w:rsidR="00981844" w:rsidRPr="000A79B5" w:rsidRDefault="00981844" w:rsidP="00981844">
      <w:pPr>
        <w:jc w:val="both"/>
        <w:rPr>
          <w:rFonts w:cs="Arial"/>
          <w:sz w:val="24"/>
          <w:szCs w:val="24"/>
        </w:rPr>
      </w:pPr>
      <w:r w:rsidRPr="000A79B5">
        <w:rPr>
          <w:rFonts w:cs="Arial"/>
          <w:sz w:val="24"/>
          <w:szCs w:val="24"/>
        </w:rPr>
        <w:t>wiatr na połać dachu, kierunek wiatru=0:</w:t>
      </w:r>
    </w:p>
    <w:p w14:paraId="5B46EF8A" w14:textId="77777777" w:rsidR="00981844" w:rsidRPr="000A79B5" w:rsidRDefault="00981844" w:rsidP="00981844">
      <w:pPr>
        <w:jc w:val="both"/>
        <w:rPr>
          <w:rFonts w:cs="Arial"/>
          <w:sz w:val="24"/>
          <w:szCs w:val="24"/>
        </w:rPr>
      </w:pPr>
      <w:r w:rsidRPr="000A79B5">
        <w:rPr>
          <w:rFonts w:cs="Arial"/>
          <w:sz w:val="24"/>
          <w:szCs w:val="24"/>
        </w:rPr>
        <w:t>F.min=-1.7</w:t>
      </w:r>
      <w:r w:rsidRPr="000A79B5">
        <w:rPr>
          <w:rFonts w:cs="Arial"/>
          <w:sz w:val="24"/>
          <w:szCs w:val="24"/>
        </w:rPr>
        <w:tab/>
        <w:t>qp*F.min=-1.10kPa</w:t>
      </w:r>
    </w:p>
    <w:p w14:paraId="4B60751F" w14:textId="77777777" w:rsidR="00981844" w:rsidRPr="000A79B5" w:rsidRDefault="00981844" w:rsidP="00981844">
      <w:pPr>
        <w:jc w:val="both"/>
        <w:rPr>
          <w:rFonts w:cs="Arial"/>
          <w:sz w:val="24"/>
          <w:szCs w:val="24"/>
        </w:rPr>
      </w:pPr>
      <w:r w:rsidRPr="000A79B5">
        <w:rPr>
          <w:rFonts w:cs="Arial"/>
          <w:sz w:val="24"/>
          <w:szCs w:val="24"/>
        </w:rPr>
        <w:t>F.max=0.0</w:t>
      </w:r>
      <w:r w:rsidRPr="000A79B5">
        <w:rPr>
          <w:rFonts w:cs="Arial"/>
          <w:sz w:val="24"/>
          <w:szCs w:val="24"/>
        </w:rPr>
        <w:tab/>
        <w:t>qp*F.max=0.00kPa</w:t>
      </w:r>
    </w:p>
    <w:p w14:paraId="4E7A06FE" w14:textId="77777777" w:rsidR="00981844" w:rsidRPr="000A79B5" w:rsidRDefault="00981844" w:rsidP="00981844">
      <w:pPr>
        <w:jc w:val="both"/>
        <w:rPr>
          <w:rFonts w:cs="Arial"/>
          <w:sz w:val="24"/>
          <w:szCs w:val="24"/>
        </w:rPr>
      </w:pPr>
      <w:r w:rsidRPr="000A79B5">
        <w:rPr>
          <w:rFonts w:cs="Arial"/>
          <w:sz w:val="24"/>
          <w:szCs w:val="24"/>
        </w:rPr>
        <w:t>G.min=-1.2</w:t>
      </w:r>
      <w:r w:rsidRPr="000A79B5">
        <w:rPr>
          <w:rFonts w:cs="Arial"/>
          <w:sz w:val="24"/>
          <w:szCs w:val="24"/>
        </w:rPr>
        <w:tab/>
        <w:t>qp*G.min=-0.80kPa</w:t>
      </w:r>
    </w:p>
    <w:p w14:paraId="3A6B2B38" w14:textId="77777777" w:rsidR="00981844" w:rsidRPr="000A79B5" w:rsidRDefault="00981844" w:rsidP="00981844">
      <w:pPr>
        <w:jc w:val="both"/>
        <w:rPr>
          <w:rFonts w:cs="Arial"/>
          <w:sz w:val="24"/>
          <w:szCs w:val="24"/>
        </w:rPr>
      </w:pPr>
      <w:r w:rsidRPr="000A79B5">
        <w:rPr>
          <w:rFonts w:cs="Arial"/>
          <w:sz w:val="24"/>
          <w:szCs w:val="24"/>
        </w:rPr>
        <w:t>G.max=0.0</w:t>
      </w:r>
      <w:r w:rsidRPr="000A79B5">
        <w:rPr>
          <w:rFonts w:cs="Arial"/>
          <w:sz w:val="24"/>
          <w:szCs w:val="24"/>
        </w:rPr>
        <w:tab/>
        <w:t>qp*G.max=0.00kPa</w:t>
      </w:r>
    </w:p>
    <w:p w14:paraId="3C65E13B" w14:textId="77777777" w:rsidR="00981844" w:rsidRPr="000A79B5" w:rsidRDefault="00981844" w:rsidP="00981844">
      <w:pPr>
        <w:jc w:val="both"/>
        <w:rPr>
          <w:rFonts w:cs="Arial"/>
          <w:sz w:val="24"/>
          <w:szCs w:val="24"/>
        </w:rPr>
      </w:pPr>
      <w:r w:rsidRPr="000A79B5">
        <w:rPr>
          <w:rFonts w:cs="Arial"/>
          <w:sz w:val="24"/>
          <w:szCs w:val="24"/>
        </w:rPr>
        <w:t>H.min=-0.6</w:t>
      </w:r>
      <w:r w:rsidRPr="000A79B5">
        <w:rPr>
          <w:rFonts w:cs="Arial"/>
          <w:sz w:val="24"/>
          <w:szCs w:val="24"/>
        </w:rPr>
        <w:tab/>
        <w:t>qp*H.min=-0.40kPa</w:t>
      </w:r>
    </w:p>
    <w:p w14:paraId="2B7E5EC4" w14:textId="77777777" w:rsidR="00981844" w:rsidRPr="000A79B5" w:rsidRDefault="00981844" w:rsidP="00981844">
      <w:pPr>
        <w:jc w:val="both"/>
        <w:rPr>
          <w:rFonts w:cs="Arial"/>
          <w:sz w:val="24"/>
          <w:szCs w:val="24"/>
        </w:rPr>
      </w:pPr>
      <w:r w:rsidRPr="000A79B5">
        <w:rPr>
          <w:rFonts w:cs="Arial"/>
          <w:sz w:val="24"/>
          <w:szCs w:val="24"/>
        </w:rPr>
        <w:t>H.max=0.0</w:t>
      </w:r>
      <w:r w:rsidRPr="000A79B5">
        <w:rPr>
          <w:rFonts w:cs="Arial"/>
          <w:sz w:val="24"/>
          <w:szCs w:val="24"/>
        </w:rPr>
        <w:tab/>
        <w:t>qp*H.max=0.00kPa</w:t>
      </w:r>
    </w:p>
    <w:p w14:paraId="2A063FE0" w14:textId="77777777" w:rsidR="00981844" w:rsidRPr="000A79B5" w:rsidRDefault="00981844" w:rsidP="00981844">
      <w:pPr>
        <w:jc w:val="both"/>
        <w:rPr>
          <w:rFonts w:cs="Arial"/>
          <w:sz w:val="24"/>
          <w:szCs w:val="24"/>
        </w:rPr>
      </w:pPr>
      <w:r w:rsidRPr="000A79B5">
        <w:rPr>
          <w:rFonts w:cs="Arial"/>
          <w:sz w:val="24"/>
          <w:szCs w:val="24"/>
        </w:rPr>
        <w:t>I.min=-0.6</w:t>
      </w:r>
      <w:r w:rsidRPr="000A79B5">
        <w:rPr>
          <w:rFonts w:cs="Arial"/>
          <w:sz w:val="24"/>
          <w:szCs w:val="24"/>
        </w:rPr>
        <w:tab/>
        <w:t>qp*I.min=-0.40kPa</w:t>
      </w:r>
    </w:p>
    <w:p w14:paraId="4CCD3078" w14:textId="77777777" w:rsidR="00981844" w:rsidRPr="000A79B5" w:rsidRDefault="00981844" w:rsidP="00981844">
      <w:pPr>
        <w:jc w:val="both"/>
        <w:rPr>
          <w:rFonts w:cs="Arial"/>
          <w:sz w:val="24"/>
          <w:szCs w:val="24"/>
        </w:rPr>
      </w:pPr>
      <w:r w:rsidRPr="000A79B5">
        <w:rPr>
          <w:rFonts w:cs="Arial"/>
          <w:sz w:val="24"/>
          <w:szCs w:val="24"/>
        </w:rPr>
        <w:t>I.max=0.0</w:t>
      </w:r>
      <w:r w:rsidRPr="000A79B5">
        <w:rPr>
          <w:rFonts w:cs="Arial"/>
          <w:sz w:val="24"/>
          <w:szCs w:val="24"/>
        </w:rPr>
        <w:tab/>
        <w:t>qp*I.max=0.00kPa</w:t>
      </w:r>
    </w:p>
    <w:p w14:paraId="76C938FE" w14:textId="77777777" w:rsidR="00981844" w:rsidRPr="000A79B5" w:rsidRDefault="00981844" w:rsidP="00981844">
      <w:pPr>
        <w:jc w:val="both"/>
        <w:rPr>
          <w:rFonts w:cs="Arial"/>
          <w:sz w:val="24"/>
          <w:szCs w:val="24"/>
        </w:rPr>
      </w:pPr>
      <w:r w:rsidRPr="000A79B5">
        <w:rPr>
          <w:rFonts w:cs="Arial"/>
          <w:sz w:val="24"/>
          <w:szCs w:val="24"/>
        </w:rPr>
        <w:t>J.min=-0.6</w:t>
      </w:r>
      <w:r w:rsidRPr="000A79B5">
        <w:rPr>
          <w:rFonts w:cs="Arial"/>
          <w:sz w:val="24"/>
          <w:szCs w:val="24"/>
        </w:rPr>
        <w:tab/>
        <w:t>qp*J.min=-0.40kPa</w:t>
      </w:r>
    </w:p>
    <w:p w14:paraId="209C5A77" w14:textId="77777777" w:rsidR="00981844" w:rsidRPr="000A79B5" w:rsidRDefault="00981844" w:rsidP="00981844">
      <w:pPr>
        <w:jc w:val="both"/>
        <w:rPr>
          <w:rFonts w:cs="Arial"/>
          <w:sz w:val="24"/>
          <w:szCs w:val="24"/>
        </w:rPr>
      </w:pPr>
      <w:r w:rsidRPr="000A79B5">
        <w:rPr>
          <w:rFonts w:cs="Arial"/>
          <w:sz w:val="24"/>
          <w:szCs w:val="24"/>
        </w:rPr>
        <w:t>J.max=0.2</w:t>
      </w:r>
      <w:r w:rsidRPr="000A79B5">
        <w:rPr>
          <w:rFonts w:cs="Arial"/>
          <w:sz w:val="24"/>
          <w:szCs w:val="24"/>
        </w:rPr>
        <w:tab/>
        <w:t>qp*J.max=0.10kPa</w:t>
      </w:r>
    </w:p>
    <w:p w14:paraId="29475A2E" w14:textId="77777777" w:rsidR="00981844" w:rsidRPr="000A79B5" w:rsidRDefault="00981844" w:rsidP="00981844">
      <w:pPr>
        <w:jc w:val="both"/>
        <w:rPr>
          <w:rFonts w:cs="Arial"/>
          <w:sz w:val="24"/>
          <w:szCs w:val="24"/>
        </w:rPr>
      </w:pPr>
      <w:r w:rsidRPr="000A79B5">
        <w:rPr>
          <w:rFonts w:cs="Arial"/>
          <w:sz w:val="24"/>
          <w:szCs w:val="24"/>
        </w:rPr>
        <w:t>wiatr na ściany budynku, kierunek wiatru=0:</w:t>
      </w:r>
    </w:p>
    <w:p w14:paraId="315B4D1C" w14:textId="77777777" w:rsidR="00981844" w:rsidRPr="000A79B5" w:rsidRDefault="00981844" w:rsidP="00981844">
      <w:pPr>
        <w:jc w:val="both"/>
        <w:rPr>
          <w:rFonts w:cs="Arial"/>
          <w:sz w:val="24"/>
          <w:szCs w:val="24"/>
        </w:rPr>
      </w:pPr>
      <w:r w:rsidRPr="000A79B5">
        <w:rPr>
          <w:rFonts w:cs="Arial"/>
          <w:sz w:val="24"/>
          <w:szCs w:val="24"/>
        </w:rPr>
        <w:t>D=0.8</w:t>
      </w:r>
      <w:r w:rsidRPr="000A79B5">
        <w:rPr>
          <w:rFonts w:cs="Arial"/>
          <w:sz w:val="24"/>
          <w:szCs w:val="24"/>
        </w:rPr>
        <w:tab/>
      </w:r>
      <w:r w:rsidRPr="000A79B5">
        <w:rPr>
          <w:rFonts w:cs="Arial"/>
          <w:sz w:val="24"/>
          <w:szCs w:val="24"/>
        </w:rPr>
        <w:tab/>
        <w:t>qp*D=0.50kPa</w:t>
      </w:r>
    </w:p>
    <w:p w14:paraId="16AA0012" w14:textId="77777777" w:rsidR="00981844" w:rsidRPr="000A79B5" w:rsidRDefault="00981844" w:rsidP="00981844">
      <w:pPr>
        <w:jc w:val="both"/>
        <w:rPr>
          <w:rFonts w:cs="Arial"/>
          <w:sz w:val="24"/>
          <w:szCs w:val="24"/>
        </w:rPr>
      </w:pPr>
      <w:r w:rsidRPr="000A79B5">
        <w:rPr>
          <w:rFonts w:cs="Arial"/>
          <w:sz w:val="24"/>
          <w:szCs w:val="24"/>
        </w:rPr>
        <w:t>E=-0.5</w:t>
      </w:r>
      <w:r w:rsidRPr="000A79B5">
        <w:rPr>
          <w:rFonts w:cs="Arial"/>
          <w:sz w:val="24"/>
          <w:szCs w:val="24"/>
        </w:rPr>
        <w:tab/>
      </w:r>
      <w:r w:rsidRPr="000A79B5">
        <w:rPr>
          <w:rFonts w:cs="Arial"/>
          <w:sz w:val="24"/>
          <w:szCs w:val="24"/>
        </w:rPr>
        <w:tab/>
        <w:t>qp*E=-0.30kPa</w:t>
      </w:r>
    </w:p>
    <w:p w14:paraId="12D15E4D" w14:textId="77777777" w:rsidR="00981844" w:rsidRPr="000A79B5" w:rsidRDefault="00981844" w:rsidP="00981844">
      <w:pPr>
        <w:jc w:val="both"/>
        <w:rPr>
          <w:rFonts w:cs="Arial"/>
          <w:sz w:val="24"/>
          <w:szCs w:val="24"/>
        </w:rPr>
      </w:pPr>
      <w:r w:rsidRPr="000A79B5">
        <w:rPr>
          <w:rFonts w:cs="Arial"/>
          <w:sz w:val="24"/>
          <w:szCs w:val="24"/>
        </w:rPr>
        <w:t>A=-1.2</w:t>
      </w:r>
      <w:r w:rsidRPr="000A79B5">
        <w:rPr>
          <w:rFonts w:cs="Arial"/>
          <w:sz w:val="24"/>
          <w:szCs w:val="24"/>
        </w:rPr>
        <w:tab/>
      </w:r>
      <w:r w:rsidRPr="000A79B5">
        <w:rPr>
          <w:rFonts w:cs="Arial"/>
          <w:sz w:val="24"/>
          <w:szCs w:val="24"/>
        </w:rPr>
        <w:tab/>
        <w:t>qp*A=-0.80kPa</w:t>
      </w:r>
    </w:p>
    <w:p w14:paraId="051B6673" w14:textId="77777777" w:rsidR="00981844" w:rsidRPr="000A79B5" w:rsidRDefault="00981844" w:rsidP="00981844">
      <w:pPr>
        <w:jc w:val="both"/>
        <w:rPr>
          <w:rFonts w:cs="Arial"/>
          <w:sz w:val="24"/>
          <w:szCs w:val="24"/>
        </w:rPr>
      </w:pPr>
      <w:r w:rsidRPr="000A79B5">
        <w:rPr>
          <w:rFonts w:cs="Arial"/>
          <w:sz w:val="24"/>
          <w:szCs w:val="24"/>
        </w:rPr>
        <w:t>B=-0.8</w:t>
      </w:r>
      <w:r w:rsidRPr="000A79B5">
        <w:rPr>
          <w:rFonts w:cs="Arial"/>
          <w:sz w:val="24"/>
          <w:szCs w:val="24"/>
        </w:rPr>
        <w:tab/>
      </w:r>
      <w:r w:rsidRPr="000A79B5">
        <w:rPr>
          <w:rFonts w:cs="Arial"/>
          <w:sz w:val="24"/>
          <w:szCs w:val="24"/>
        </w:rPr>
        <w:tab/>
        <w:t>qp*G=-0.50kPa</w:t>
      </w:r>
    </w:p>
    <w:p w14:paraId="0735FF48" w14:textId="77777777" w:rsidR="00981844" w:rsidRPr="00981844" w:rsidRDefault="00981844" w:rsidP="00981844">
      <w:pPr>
        <w:jc w:val="both"/>
        <w:rPr>
          <w:rFonts w:cs="Arial"/>
          <w:sz w:val="24"/>
          <w:szCs w:val="24"/>
        </w:rPr>
      </w:pPr>
      <w:r w:rsidRPr="000A79B5">
        <w:rPr>
          <w:rFonts w:cs="Arial"/>
          <w:sz w:val="24"/>
          <w:szCs w:val="24"/>
        </w:rPr>
        <w:t>C=-0.5</w:t>
      </w:r>
      <w:r w:rsidRPr="000A79B5">
        <w:rPr>
          <w:rFonts w:cs="Arial"/>
          <w:sz w:val="24"/>
          <w:szCs w:val="24"/>
        </w:rPr>
        <w:tab/>
      </w:r>
      <w:r w:rsidRPr="000A79B5">
        <w:rPr>
          <w:rFonts w:cs="Arial"/>
          <w:sz w:val="24"/>
          <w:szCs w:val="24"/>
        </w:rPr>
        <w:tab/>
        <w:t>qp*C=-0.-0kPa</w:t>
      </w:r>
    </w:p>
    <w:p w14:paraId="195CAEC6" w14:textId="5DB6C560" w:rsidR="00981844" w:rsidRPr="00981844" w:rsidRDefault="00981844">
      <w:pPr>
        <w:jc w:val="both"/>
      </w:pPr>
      <w:r w:rsidRPr="000A79B5">
        <w:rPr>
          <w:rFonts w:cs="Arial"/>
          <w:sz w:val="24"/>
          <w:szCs w:val="24"/>
        </w:rPr>
        <w:t xml:space="preserve">współczynnik obciążenia </w:t>
      </w:r>
      <w:r w:rsidRPr="000A79B5">
        <w:rPr>
          <w:rFonts w:cs="Arial"/>
          <w:sz w:val="24"/>
          <w:szCs w:val="24"/>
        </w:rPr>
        <w:tab/>
        <w:t>γ = 1.5</w:t>
      </w:r>
    </w:p>
    <w:p w14:paraId="6F0E1D4A" w14:textId="730131B3" w:rsidR="00981844" w:rsidRPr="00981844" w:rsidRDefault="00981844">
      <w:pPr>
        <w:contextualSpacing/>
        <w:jc w:val="both"/>
        <w:rPr>
          <w:rFonts w:cs="Arial"/>
          <w:sz w:val="24"/>
          <w:szCs w:val="24"/>
          <w:u w:val="single"/>
        </w:rPr>
      </w:pPr>
      <w:r>
        <w:rPr>
          <w:rFonts w:cs="Arial"/>
          <w:sz w:val="24"/>
          <w:szCs w:val="24"/>
          <w:u w:val="single"/>
        </w:rPr>
        <w:t>Lądowisko</w:t>
      </w:r>
    </w:p>
    <w:p w14:paraId="387790EC" w14:textId="77777777" w:rsidR="00981844" w:rsidRPr="006E3EF9" w:rsidRDefault="00981844" w:rsidP="00981844">
      <w:pPr>
        <w:spacing w:line="264" w:lineRule="auto"/>
        <w:jc w:val="both"/>
        <w:rPr>
          <w:rFonts w:asciiTheme="minorHAnsi" w:hAnsiTheme="minorHAnsi" w:cstheme="minorHAnsi"/>
          <w:sz w:val="24"/>
          <w:szCs w:val="24"/>
        </w:rPr>
      </w:pPr>
      <w:r w:rsidRPr="006E3EF9">
        <w:rPr>
          <w:rFonts w:asciiTheme="minorHAnsi" w:hAnsiTheme="minorHAnsi" w:cstheme="minorHAnsi"/>
          <w:sz w:val="24"/>
          <w:szCs w:val="24"/>
        </w:rPr>
        <w:t xml:space="preserve">Ciężar własny </w:t>
      </w:r>
    </w:p>
    <w:p w14:paraId="5DFF7357" w14:textId="77777777" w:rsidR="00981844" w:rsidRPr="006E3EF9" w:rsidRDefault="00981844" w:rsidP="00981844">
      <w:pPr>
        <w:spacing w:line="264" w:lineRule="auto"/>
        <w:ind w:firstLine="708"/>
        <w:jc w:val="both"/>
        <w:rPr>
          <w:rFonts w:asciiTheme="minorHAnsi" w:hAnsiTheme="minorHAnsi" w:cstheme="minorHAnsi"/>
          <w:sz w:val="24"/>
          <w:szCs w:val="24"/>
        </w:rPr>
      </w:pPr>
      <w:r w:rsidRPr="006E3EF9">
        <w:rPr>
          <w:rFonts w:asciiTheme="minorHAnsi" w:hAnsiTheme="minorHAnsi" w:cstheme="minorHAnsi"/>
          <w:sz w:val="24"/>
          <w:szCs w:val="24"/>
        </w:rPr>
        <w:t xml:space="preserve">płyta  żelbetowa </w:t>
      </w:r>
      <w:r>
        <w:rPr>
          <w:rFonts w:asciiTheme="minorHAnsi" w:hAnsiTheme="minorHAnsi" w:cstheme="minorHAnsi"/>
          <w:sz w:val="24"/>
          <w:szCs w:val="24"/>
        </w:rPr>
        <w:t xml:space="preserve">gr. uśredniona </w:t>
      </w:r>
      <w:r w:rsidRPr="006E3EF9">
        <w:rPr>
          <w:rFonts w:asciiTheme="minorHAnsi" w:hAnsiTheme="minorHAnsi" w:cstheme="minorHAnsi"/>
          <w:sz w:val="24"/>
          <w:szCs w:val="24"/>
        </w:rPr>
        <w:t>12cm:</w:t>
      </w:r>
      <w:r w:rsidRPr="006E3EF9">
        <w:rPr>
          <w:rFonts w:asciiTheme="minorHAnsi" w:hAnsiTheme="minorHAnsi" w:cstheme="minorHAnsi"/>
          <w:sz w:val="24"/>
          <w:szCs w:val="24"/>
        </w:rPr>
        <w:tab/>
        <w:t>3.75 kN/m2</w:t>
      </w:r>
    </w:p>
    <w:p w14:paraId="2BF8C6FE" w14:textId="77777777" w:rsidR="00981844" w:rsidRPr="006E3EF9" w:rsidRDefault="00981844" w:rsidP="00981844">
      <w:pPr>
        <w:spacing w:line="264" w:lineRule="auto"/>
        <w:ind w:firstLine="708"/>
        <w:jc w:val="both"/>
        <w:rPr>
          <w:rFonts w:asciiTheme="minorHAnsi" w:hAnsiTheme="minorHAnsi" w:cstheme="minorHAnsi"/>
          <w:sz w:val="24"/>
          <w:szCs w:val="24"/>
        </w:rPr>
      </w:pPr>
      <w:r w:rsidRPr="006E3EF9">
        <w:rPr>
          <w:rFonts w:asciiTheme="minorHAnsi" w:hAnsiTheme="minorHAnsi" w:cstheme="minorHAnsi"/>
          <w:sz w:val="24"/>
          <w:szCs w:val="24"/>
        </w:rPr>
        <w:t xml:space="preserve">konstrukcja stalowa                 </w:t>
      </w:r>
      <w:r>
        <w:rPr>
          <w:rFonts w:asciiTheme="minorHAnsi" w:hAnsiTheme="minorHAnsi" w:cstheme="minorHAnsi"/>
          <w:sz w:val="24"/>
          <w:szCs w:val="24"/>
        </w:rPr>
        <w:tab/>
      </w:r>
      <w:r>
        <w:rPr>
          <w:rFonts w:asciiTheme="minorHAnsi" w:hAnsiTheme="minorHAnsi" w:cstheme="minorHAnsi"/>
          <w:sz w:val="24"/>
          <w:szCs w:val="24"/>
        </w:rPr>
        <w:tab/>
      </w:r>
      <w:r w:rsidRPr="006E3EF9">
        <w:rPr>
          <w:rFonts w:asciiTheme="minorHAnsi" w:hAnsiTheme="minorHAnsi" w:cstheme="minorHAnsi"/>
          <w:sz w:val="24"/>
          <w:szCs w:val="24"/>
        </w:rPr>
        <w:t>7850kg/m3</w:t>
      </w:r>
    </w:p>
    <w:p w14:paraId="01F6D7D1" w14:textId="77777777" w:rsidR="00981844" w:rsidRPr="006E3EF9" w:rsidRDefault="00981844" w:rsidP="00981844">
      <w:pPr>
        <w:spacing w:line="264" w:lineRule="auto"/>
        <w:ind w:firstLine="708"/>
        <w:jc w:val="both"/>
        <w:rPr>
          <w:rFonts w:asciiTheme="minorHAnsi" w:hAnsiTheme="minorHAnsi" w:cstheme="minorHAnsi"/>
          <w:sz w:val="24"/>
          <w:szCs w:val="24"/>
        </w:rPr>
      </w:pPr>
      <w:r w:rsidRPr="006E3EF9">
        <w:rPr>
          <w:rFonts w:asciiTheme="minorHAnsi" w:hAnsiTheme="minorHAnsi" w:cstheme="minorHAnsi"/>
          <w:sz w:val="24"/>
          <w:szCs w:val="24"/>
        </w:rPr>
        <w:t xml:space="preserve">współczynnik obciążenia </w:t>
      </w:r>
      <w:r w:rsidRPr="006E3EF9">
        <w:rPr>
          <w:rFonts w:asciiTheme="minorHAnsi" w:hAnsiTheme="minorHAnsi" w:cstheme="minorHAnsi"/>
          <w:sz w:val="24"/>
          <w:szCs w:val="24"/>
        </w:rPr>
        <w:tab/>
      </w:r>
      <w:r>
        <w:rPr>
          <w:rFonts w:asciiTheme="minorHAnsi" w:hAnsiTheme="minorHAnsi" w:cstheme="minorHAnsi"/>
          <w:sz w:val="24"/>
          <w:szCs w:val="24"/>
        </w:rPr>
        <w:tab/>
      </w:r>
      <w:r>
        <w:rPr>
          <w:rFonts w:asciiTheme="minorHAnsi" w:hAnsiTheme="minorHAnsi" w:cstheme="minorHAnsi"/>
          <w:sz w:val="24"/>
          <w:szCs w:val="24"/>
        </w:rPr>
        <w:tab/>
      </w:r>
      <w:r w:rsidRPr="006E3EF9">
        <w:rPr>
          <w:rFonts w:asciiTheme="minorHAnsi" w:hAnsiTheme="minorHAnsi" w:cstheme="minorHAnsi"/>
          <w:sz w:val="24"/>
          <w:szCs w:val="24"/>
        </w:rPr>
        <w:t>γ = 1.35</w:t>
      </w:r>
    </w:p>
    <w:p w14:paraId="75C222B9" w14:textId="77777777" w:rsidR="00981844" w:rsidRPr="006E3EF9" w:rsidRDefault="00981844" w:rsidP="00981844">
      <w:pPr>
        <w:spacing w:line="264" w:lineRule="auto"/>
        <w:jc w:val="both"/>
        <w:rPr>
          <w:rFonts w:asciiTheme="minorHAnsi" w:hAnsiTheme="minorHAnsi" w:cstheme="minorHAnsi"/>
          <w:sz w:val="24"/>
          <w:szCs w:val="24"/>
        </w:rPr>
      </w:pPr>
      <w:r w:rsidRPr="006E3EF9">
        <w:rPr>
          <w:rFonts w:asciiTheme="minorHAnsi" w:hAnsiTheme="minorHAnsi" w:cstheme="minorHAnsi"/>
          <w:sz w:val="24"/>
          <w:szCs w:val="24"/>
        </w:rPr>
        <w:t>Obciążenie stałe (suma):</w:t>
      </w:r>
      <w:r w:rsidRPr="006E3EF9">
        <w:rPr>
          <w:rFonts w:asciiTheme="minorHAnsi" w:hAnsiTheme="minorHAnsi" w:cstheme="minorHAnsi"/>
          <w:sz w:val="24"/>
          <w:szCs w:val="24"/>
        </w:rPr>
        <w:tab/>
      </w:r>
      <w:r w:rsidRPr="006E3EF9">
        <w:rPr>
          <w:rFonts w:asciiTheme="minorHAnsi" w:hAnsiTheme="minorHAnsi" w:cstheme="minorHAnsi"/>
          <w:sz w:val="24"/>
          <w:szCs w:val="24"/>
        </w:rPr>
        <w:tab/>
      </w:r>
      <w:r>
        <w:rPr>
          <w:rFonts w:asciiTheme="minorHAnsi" w:hAnsiTheme="minorHAnsi" w:cstheme="minorHAnsi"/>
          <w:sz w:val="24"/>
          <w:szCs w:val="24"/>
        </w:rPr>
        <w:tab/>
      </w:r>
      <w:r>
        <w:rPr>
          <w:rFonts w:asciiTheme="minorHAnsi" w:hAnsiTheme="minorHAnsi" w:cstheme="minorHAnsi"/>
          <w:sz w:val="24"/>
          <w:szCs w:val="24"/>
        </w:rPr>
        <w:tab/>
        <w:t>0.15</w:t>
      </w:r>
      <w:r w:rsidRPr="006E3EF9">
        <w:rPr>
          <w:rFonts w:asciiTheme="minorHAnsi" w:hAnsiTheme="minorHAnsi" w:cstheme="minorHAnsi"/>
          <w:sz w:val="24"/>
          <w:szCs w:val="24"/>
        </w:rPr>
        <w:t xml:space="preserve"> kN/m2</w:t>
      </w:r>
    </w:p>
    <w:p w14:paraId="33BAFD16" w14:textId="77777777" w:rsidR="00981844" w:rsidRPr="006E3EF9" w:rsidRDefault="00981844" w:rsidP="00981844">
      <w:pPr>
        <w:spacing w:line="264" w:lineRule="auto"/>
        <w:jc w:val="both"/>
        <w:rPr>
          <w:rFonts w:asciiTheme="minorHAnsi" w:hAnsiTheme="minorHAnsi" w:cstheme="minorHAnsi"/>
          <w:sz w:val="24"/>
          <w:szCs w:val="24"/>
        </w:rPr>
      </w:pPr>
      <w:r w:rsidRPr="006E3EF9">
        <w:rPr>
          <w:rFonts w:asciiTheme="minorHAnsi" w:hAnsiTheme="minorHAnsi" w:cstheme="minorHAnsi"/>
          <w:sz w:val="24"/>
          <w:szCs w:val="24"/>
        </w:rPr>
        <w:tab/>
      </w:r>
      <w:r>
        <w:rPr>
          <w:rFonts w:asciiTheme="minorHAnsi" w:hAnsiTheme="minorHAnsi" w:cstheme="minorHAnsi"/>
          <w:sz w:val="24"/>
          <w:szCs w:val="24"/>
        </w:rPr>
        <w:t>nawierzchnia z żywicy poliuretanowej</w:t>
      </w:r>
      <w:r>
        <w:rPr>
          <w:rFonts w:asciiTheme="minorHAnsi" w:hAnsiTheme="minorHAnsi" w:cstheme="minorHAnsi"/>
          <w:sz w:val="24"/>
          <w:szCs w:val="24"/>
        </w:rPr>
        <w:tab/>
        <w:t>0.15</w:t>
      </w:r>
      <w:r w:rsidRPr="006E3EF9">
        <w:rPr>
          <w:rFonts w:asciiTheme="minorHAnsi" w:hAnsiTheme="minorHAnsi" w:cstheme="minorHAnsi"/>
          <w:sz w:val="24"/>
          <w:szCs w:val="24"/>
        </w:rPr>
        <w:t xml:space="preserve"> kN/m2</w:t>
      </w:r>
    </w:p>
    <w:p w14:paraId="278BF25C" w14:textId="77777777" w:rsidR="00981844" w:rsidRPr="006E3EF9" w:rsidRDefault="00981844" w:rsidP="00981844">
      <w:pPr>
        <w:spacing w:line="264" w:lineRule="auto"/>
        <w:ind w:firstLine="708"/>
        <w:jc w:val="both"/>
        <w:rPr>
          <w:rFonts w:asciiTheme="minorHAnsi" w:hAnsiTheme="minorHAnsi" w:cstheme="minorHAnsi"/>
          <w:sz w:val="24"/>
          <w:szCs w:val="24"/>
        </w:rPr>
      </w:pPr>
      <w:r w:rsidRPr="006E3EF9">
        <w:rPr>
          <w:rFonts w:asciiTheme="minorHAnsi" w:hAnsiTheme="minorHAnsi" w:cstheme="minorHAnsi"/>
          <w:sz w:val="24"/>
          <w:szCs w:val="24"/>
        </w:rPr>
        <w:t xml:space="preserve">współczynnik obciążenia </w:t>
      </w:r>
      <w:r w:rsidRPr="006E3EF9">
        <w:rPr>
          <w:rFonts w:asciiTheme="minorHAnsi" w:hAnsiTheme="minorHAnsi" w:cstheme="minorHAnsi"/>
          <w:sz w:val="24"/>
          <w:szCs w:val="24"/>
        </w:rPr>
        <w:tab/>
      </w:r>
      <w:r>
        <w:rPr>
          <w:rFonts w:asciiTheme="minorHAnsi" w:hAnsiTheme="minorHAnsi" w:cstheme="minorHAnsi"/>
          <w:sz w:val="24"/>
          <w:szCs w:val="24"/>
        </w:rPr>
        <w:tab/>
      </w:r>
      <w:r w:rsidRPr="006E3EF9">
        <w:rPr>
          <w:rFonts w:asciiTheme="minorHAnsi" w:hAnsiTheme="minorHAnsi" w:cstheme="minorHAnsi"/>
          <w:sz w:val="24"/>
          <w:szCs w:val="24"/>
        </w:rPr>
        <w:t>γ = 1.</w:t>
      </w:r>
      <w:r>
        <w:rPr>
          <w:rFonts w:asciiTheme="minorHAnsi" w:hAnsiTheme="minorHAnsi" w:cstheme="minorHAnsi"/>
          <w:sz w:val="24"/>
          <w:szCs w:val="24"/>
        </w:rPr>
        <w:t>4</w:t>
      </w:r>
    </w:p>
    <w:p w14:paraId="3EDD8432" w14:textId="77777777" w:rsidR="00981844" w:rsidRPr="006E3EF9" w:rsidRDefault="00981844" w:rsidP="00981844">
      <w:pPr>
        <w:spacing w:line="264" w:lineRule="auto"/>
        <w:jc w:val="both"/>
        <w:rPr>
          <w:rFonts w:asciiTheme="minorHAnsi" w:hAnsiTheme="minorHAnsi" w:cstheme="minorHAnsi"/>
          <w:sz w:val="24"/>
          <w:szCs w:val="24"/>
        </w:rPr>
      </w:pPr>
      <w:r w:rsidRPr="006E3EF9">
        <w:rPr>
          <w:rFonts w:asciiTheme="minorHAnsi" w:hAnsiTheme="minorHAnsi" w:cstheme="minorHAnsi"/>
          <w:sz w:val="24"/>
          <w:szCs w:val="24"/>
        </w:rPr>
        <w:t>Obciążenie technologiczne pojazdami zastępcze:</w:t>
      </w:r>
    </w:p>
    <w:p w14:paraId="532544A9" w14:textId="77777777" w:rsidR="00981844" w:rsidRPr="006E3EF9" w:rsidRDefault="00981844" w:rsidP="00981844">
      <w:pPr>
        <w:spacing w:line="264" w:lineRule="auto"/>
        <w:ind w:firstLine="708"/>
        <w:jc w:val="both"/>
        <w:rPr>
          <w:rFonts w:asciiTheme="minorHAnsi" w:hAnsiTheme="minorHAnsi" w:cstheme="minorHAnsi"/>
          <w:sz w:val="24"/>
          <w:szCs w:val="24"/>
        </w:rPr>
      </w:pPr>
      <w:r w:rsidRPr="006E3EF9">
        <w:rPr>
          <w:rFonts w:asciiTheme="minorHAnsi" w:hAnsiTheme="minorHAnsi" w:cstheme="minorHAnsi"/>
          <w:sz w:val="24"/>
          <w:szCs w:val="24"/>
        </w:rPr>
        <w:t>małe helikoptery (masa 6,0t)</w:t>
      </w:r>
      <w:r w:rsidRPr="006E3EF9">
        <w:rPr>
          <w:rFonts w:asciiTheme="minorHAnsi" w:hAnsiTheme="minorHAnsi" w:cstheme="minorHAnsi"/>
          <w:sz w:val="24"/>
          <w:szCs w:val="24"/>
        </w:rPr>
        <w:tab/>
      </w:r>
      <w:r>
        <w:rPr>
          <w:rFonts w:asciiTheme="minorHAnsi" w:hAnsiTheme="minorHAnsi" w:cstheme="minorHAnsi"/>
          <w:sz w:val="24"/>
          <w:szCs w:val="24"/>
        </w:rPr>
        <w:tab/>
      </w:r>
      <w:r w:rsidRPr="006E3EF9">
        <w:rPr>
          <w:rFonts w:asciiTheme="minorHAnsi" w:hAnsiTheme="minorHAnsi" w:cstheme="minorHAnsi"/>
          <w:sz w:val="24"/>
          <w:szCs w:val="24"/>
        </w:rPr>
        <w:t>3.00kN/m2</w:t>
      </w:r>
      <w:r w:rsidRPr="006E3EF9">
        <w:rPr>
          <w:rFonts w:asciiTheme="minorHAnsi" w:hAnsiTheme="minorHAnsi" w:cstheme="minorHAnsi"/>
          <w:sz w:val="24"/>
          <w:szCs w:val="24"/>
        </w:rPr>
        <w:tab/>
      </w:r>
      <w:r w:rsidRPr="006E3EF9">
        <w:rPr>
          <w:rFonts w:asciiTheme="minorHAnsi" w:hAnsiTheme="minorHAnsi" w:cstheme="minorHAnsi"/>
          <w:sz w:val="24"/>
          <w:szCs w:val="24"/>
        </w:rPr>
        <w:tab/>
      </w:r>
      <w:r w:rsidRPr="006E3EF9">
        <w:rPr>
          <w:rFonts w:asciiTheme="minorHAnsi" w:hAnsiTheme="minorHAnsi" w:cstheme="minorHAnsi"/>
          <w:sz w:val="24"/>
          <w:szCs w:val="24"/>
        </w:rPr>
        <w:tab/>
      </w:r>
      <w:r w:rsidRPr="006E3EF9">
        <w:rPr>
          <w:rFonts w:asciiTheme="minorHAnsi" w:hAnsiTheme="minorHAnsi" w:cstheme="minorHAnsi"/>
          <w:sz w:val="24"/>
          <w:szCs w:val="24"/>
        </w:rPr>
        <w:tab/>
      </w:r>
    </w:p>
    <w:p w14:paraId="57C7E0B5" w14:textId="77777777" w:rsidR="00981844" w:rsidRPr="006E3EF9" w:rsidRDefault="00981844" w:rsidP="00981844">
      <w:pPr>
        <w:spacing w:line="264" w:lineRule="auto"/>
        <w:ind w:firstLine="708"/>
        <w:jc w:val="both"/>
        <w:rPr>
          <w:rFonts w:asciiTheme="minorHAnsi" w:hAnsiTheme="minorHAnsi" w:cstheme="minorHAnsi"/>
          <w:sz w:val="24"/>
          <w:szCs w:val="24"/>
        </w:rPr>
      </w:pPr>
      <w:r w:rsidRPr="006E3EF9">
        <w:rPr>
          <w:rFonts w:asciiTheme="minorHAnsi" w:hAnsiTheme="minorHAnsi" w:cstheme="minorHAnsi"/>
          <w:sz w:val="24"/>
          <w:szCs w:val="24"/>
        </w:rPr>
        <w:t>współczynnik obciążenia</w:t>
      </w:r>
      <w:r w:rsidRPr="006E3EF9">
        <w:rPr>
          <w:rFonts w:asciiTheme="minorHAnsi" w:hAnsiTheme="minorHAnsi" w:cstheme="minorHAnsi"/>
          <w:sz w:val="24"/>
          <w:szCs w:val="24"/>
        </w:rPr>
        <w:tab/>
      </w:r>
      <w:r>
        <w:rPr>
          <w:rFonts w:asciiTheme="minorHAnsi" w:hAnsiTheme="minorHAnsi" w:cstheme="minorHAnsi"/>
          <w:sz w:val="24"/>
          <w:szCs w:val="24"/>
        </w:rPr>
        <w:tab/>
      </w:r>
      <w:r w:rsidRPr="006E3EF9">
        <w:rPr>
          <w:rFonts w:asciiTheme="minorHAnsi" w:hAnsiTheme="minorHAnsi" w:cstheme="minorHAnsi"/>
          <w:sz w:val="24"/>
          <w:szCs w:val="24"/>
        </w:rPr>
        <w:t>γ = 1.1</w:t>
      </w:r>
      <w:r w:rsidRPr="006E3EF9">
        <w:rPr>
          <w:rFonts w:asciiTheme="minorHAnsi" w:hAnsiTheme="minorHAnsi" w:cstheme="minorHAnsi"/>
          <w:sz w:val="24"/>
          <w:szCs w:val="24"/>
        </w:rPr>
        <w:tab/>
      </w:r>
    </w:p>
    <w:p w14:paraId="2A046D60" w14:textId="77777777" w:rsidR="00981844" w:rsidRPr="006E3EF9" w:rsidRDefault="00981844" w:rsidP="00981844">
      <w:pPr>
        <w:spacing w:line="264" w:lineRule="auto"/>
        <w:jc w:val="both"/>
        <w:rPr>
          <w:rFonts w:asciiTheme="minorHAnsi" w:hAnsiTheme="minorHAnsi" w:cstheme="minorHAnsi"/>
          <w:sz w:val="24"/>
          <w:szCs w:val="24"/>
        </w:rPr>
      </w:pPr>
      <w:r w:rsidRPr="006E3EF9">
        <w:rPr>
          <w:rFonts w:asciiTheme="minorHAnsi" w:hAnsiTheme="minorHAnsi" w:cstheme="minorHAnsi"/>
          <w:sz w:val="24"/>
          <w:szCs w:val="24"/>
        </w:rPr>
        <w:t>Obciążenie technologiczne pojazdami skupione:</w:t>
      </w:r>
    </w:p>
    <w:p w14:paraId="06E4CBC1" w14:textId="77777777" w:rsidR="00981844" w:rsidRDefault="00981844" w:rsidP="00981844">
      <w:pPr>
        <w:spacing w:line="264" w:lineRule="auto"/>
        <w:ind w:left="708"/>
        <w:jc w:val="both"/>
        <w:rPr>
          <w:rFonts w:asciiTheme="minorHAnsi" w:hAnsiTheme="minorHAnsi" w:cstheme="minorHAnsi"/>
          <w:sz w:val="24"/>
          <w:szCs w:val="24"/>
        </w:rPr>
      </w:pPr>
      <w:r>
        <w:rPr>
          <w:rFonts w:asciiTheme="minorHAnsi" w:hAnsiTheme="minorHAnsi" w:cstheme="minorHAnsi"/>
          <w:sz w:val="24"/>
          <w:szCs w:val="24"/>
        </w:rPr>
        <w:t>klasa helikopterów HC2</w:t>
      </w:r>
      <w:r w:rsidRPr="006E3EF9">
        <w:rPr>
          <w:rFonts w:asciiTheme="minorHAnsi" w:hAnsiTheme="minorHAnsi" w:cstheme="minorHAnsi"/>
          <w:sz w:val="24"/>
          <w:szCs w:val="24"/>
        </w:rPr>
        <w:t xml:space="preserve"> (masa 6,0</w:t>
      </w:r>
      <w:r>
        <w:rPr>
          <w:rFonts w:asciiTheme="minorHAnsi" w:hAnsiTheme="minorHAnsi" w:cstheme="minorHAnsi"/>
          <w:sz w:val="24"/>
          <w:szCs w:val="24"/>
        </w:rPr>
        <w:t>t), obciążenie helikoptera w czasie startu Qk=60kN podzielone na dwie siły skupione przyłożone w miejscu kół przednich</w:t>
      </w:r>
    </w:p>
    <w:p w14:paraId="1269505B" w14:textId="77777777" w:rsidR="00981844" w:rsidRDefault="00981844" w:rsidP="00981844">
      <w:pPr>
        <w:spacing w:line="264" w:lineRule="auto"/>
        <w:ind w:firstLine="708"/>
        <w:jc w:val="both"/>
        <w:rPr>
          <w:rFonts w:asciiTheme="minorHAnsi" w:hAnsiTheme="minorHAnsi" w:cstheme="minorHAnsi"/>
          <w:sz w:val="24"/>
          <w:szCs w:val="24"/>
        </w:rPr>
      </w:pPr>
      <w:r w:rsidRPr="006E3EF9">
        <w:rPr>
          <w:rFonts w:asciiTheme="minorHAnsi" w:hAnsiTheme="minorHAnsi" w:cstheme="minorHAnsi"/>
          <w:sz w:val="24"/>
          <w:szCs w:val="24"/>
        </w:rPr>
        <w:t>współczynnik obciążenia</w:t>
      </w:r>
      <w:r w:rsidRPr="006E3EF9">
        <w:rPr>
          <w:rFonts w:asciiTheme="minorHAnsi" w:hAnsiTheme="minorHAnsi" w:cstheme="minorHAnsi"/>
          <w:sz w:val="24"/>
          <w:szCs w:val="24"/>
        </w:rPr>
        <w:tab/>
      </w:r>
      <w:r>
        <w:rPr>
          <w:rFonts w:asciiTheme="minorHAnsi" w:hAnsiTheme="minorHAnsi" w:cstheme="minorHAnsi"/>
          <w:sz w:val="24"/>
          <w:szCs w:val="24"/>
        </w:rPr>
        <w:tab/>
        <w:t>γ = 1.5</w:t>
      </w:r>
    </w:p>
    <w:p w14:paraId="0FC94852" w14:textId="3BFC70E1" w:rsidR="00981844" w:rsidRPr="00981844" w:rsidRDefault="00981844" w:rsidP="00981844">
      <w:pPr>
        <w:spacing w:line="264" w:lineRule="auto"/>
        <w:ind w:firstLine="708"/>
        <w:jc w:val="both"/>
        <w:rPr>
          <w:rFonts w:asciiTheme="minorHAnsi" w:hAnsiTheme="minorHAnsi" w:cstheme="minorHAnsi"/>
          <w:sz w:val="24"/>
          <w:szCs w:val="24"/>
        </w:rPr>
      </w:pPr>
      <w:r w:rsidRPr="006E3EF9">
        <w:rPr>
          <w:rFonts w:asciiTheme="minorHAnsi" w:hAnsiTheme="minorHAnsi" w:cstheme="minorHAnsi"/>
          <w:sz w:val="24"/>
          <w:szCs w:val="24"/>
        </w:rPr>
        <w:t>współczynnik dynamiczny</w:t>
      </w:r>
      <w:r w:rsidRPr="006E3EF9">
        <w:rPr>
          <w:rFonts w:asciiTheme="minorHAnsi" w:hAnsiTheme="minorHAnsi" w:cstheme="minorHAnsi"/>
          <w:sz w:val="24"/>
          <w:szCs w:val="24"/>
        </w:rPr>
        <w:tab/>
      </w:r>
      <w:r>
        <w:rPr>
          <w:rFonts w:asciiTheme="minorHAnsi" w:hAnsiTheme="minorHAnsi" w:cstheme="minorHAnsi"/>
          <w:sz w:val="24"/>
          <w:szCs w:val="24"/>
        </w:rPr>
        <w:tab/>
      </w:r>
      <w:r w:rsidRPr="006E3EF9">
        <w:rPr>
          <w:rFonts w:asciiTheme="minorHAnsi" w:hAnsiTheme="minorHAnsi" w:cstheme="minorHAnsi"/>
          <w:sz w:val="24"/>
          <w:szCs w:val="24"/>
        </w:rPr>
        <w:t>β</w:t>
      </w:r>
      <w:r>
        <w:rPr>
          <w:rFonts w:asciiTheme="minorHAnsi" w:hAnsiTheme="minorHAnsi" w:cstheme="minorHAnsi"/>
          <w:sz w:val="24"/>
          <w:szCs w:val="24"/>
        </w:rPr>
        <w:t xml:space="preserve"> </w:t>
      </w:r>
      <w:r w:rsidRPr="006E3EF9">
        <w:rPr>
          <w:rFonts w:asciiTheme="minorHAnsi" w:hAnsiTheme="minorHAnsi" w:cstheme="minorHAnsi"/>
          <w:sz w:val="24"/>
          <w:szCs w:val="24"/>
        </w:rPr>
        <w:t>=</w:t>
      </w:r>
      <w:r>
        <w:rPr>
          <w:rFonts w:asciiTheme="minorHAnsi" w:hAnsiTheme="minorHAnsi" w:cstheme="minorHAnsi"/>
          <w:sz w:val="24"/>
          <w:szCs w:val="24"/>
        </w:rPr>
        <w:t xml:space="preserve"> 1.4</w:t>
      </w:r>
    </w:p>
    <w:p w14:paraId="2A0C357A" w14:textId="3D9EF5BF" w:rsidR="00981844" w:rsidRDefault="00981844">
      <w:pPr>
        <w:jc w:val="both"/>
        <w:rPr>
          <w:rFonts w:cs="Arial"/>
          <w:sz w:val="24"/>
          <w:szCs w:val="24"/>
        </w:rPr>
      </w:pPr>
    </w:p>
    <w:p w14:paraId="1646744F" w14:textId="3BDD8BD3" w:rsidR="00F114E4" w:rsidRDefault="00F114E4">
      <w:pPr>
        <w:jc w:val="both"/>
        <w:rPr>
          <w:rFonts w:cs="Arial"/>
          <w:sz w:val="24"/>
          <w:szCs w:val="24"/>
        </w:rPr>
      </w:pPr>
    </w:p>
    <w:p w14:paraId="3D49E044" w14:textId="389117C5" w:rsidR="00F114E4" w:rsidRDefault="00F114E4">
      <w:pPr>
        <w:jc w:val="both"/>
        <w:rPr>
          <w:rFonts w:cs="Arial"/>
          <w:sz w:val="24"/>
          <w:szCs w:val="24"/>
        </w:rPr>
      </w:pPr>
    </w:p>
    <w:p w14:paraId="3149C100" w14:textId="58388305" w:rsidR="00F114E4" w:rsidRDefault="00F114E4">
      <w:pPr>
        <w:jc w:val="both"/>
        <w:rPr>
          <w:rFonts w:cs="Arial"/>
          <w:sz w:val="24"/>
          <w:szCs w:val="24"/>
        </w:rPr>
      </w:pPr>
    </w:p>
    <w:p w14:paraId="578B20DF" w14:textId="71E7A573" w:rsidR="00F114E4" w:rsidRDefault="00F114E4">
      <w:pPr>
        <w:jc w:val="both"/>
        <w:rPr>
          <w:rFonts w:cs="Arial"/>
          <w:sz w:val="24"/>
          <w:szCs w:val="24"/>
        </w:rPr>
      </w:pPr>
    </w:p>
    <w:p w14:paraId="5EC31A79" w14:textId="77777777" w:rsidR="0009006E" w:rsidRDefault="0009006E">
      <w:pPr>
        <w:jc w:val="both"/>
        <w:rPr>
          <w:rFonts w:cs="Arial"/>
          <w:sz w:val="24"/>
          <w:szCs w:val="24"/>
        </w:rPr>
      </w:pPr>
    </w:p>
    <w:p w14:paraId="0FA748E1" w14:textId="18570C8A" w:rsidR="00F114E4" w:rsidRDefault="00F114E4">
      <w:pPr>
        <w:jc w:val="both"/>
        <w:rPr>
          <w:rFonts w:cs="Arial"/>
          <w:sz w:val="24"/>
          <w:szCs w:val="24"/>
        </w:rPr>
      </w:pPr>
    </w:p>
    <w:p w14:paraId="5E88C10E" w14:textId="77777777" w:rsidR="00F114E4" w:rsidRDefault="00F114E4">
      <w:pPr>
        <w:jc w:val="both"/>
        <w:rPr>
          <w:rFonts w:cs="Arial"/>
          <w:sz w:val="24"/>
          <w:szCs w:val="24"/>
        </w:rPr>
      </w:pPr>
    </w:p>
    <w:p w14:paraId="1FBD4B06" w14:textId="77777777" w:rsidR="00C45243" w:rsidRDefault="009178F0">
      <w:pPr>
        <w:jc w:val="both"/>
        <w:rPr>
          <w:rFonts w:cs="Arial"/>
          <w:sz w:val="24"/>
          <w:szCs w:val="24"/>
        </w:rPr>
      </w:pPr>
      <w:r>
        <w:rPr>
          <w:rFonts w:cs="Arial"/>
          <w:sz w:val="24"/>
          <w:szCs w:val="24"/>
        </w:rPr>
        <w:t>8</w:t>
      </w:r>
      <w:r w:rsidR="001E25CA">
        <w:rPr>
          <w:rFonts w:cs="Arial"/>
          <w:sz w:val="24"/>
          <w:szCs w:val="24"/>
        </w:rPr>
        <w:t>.</w:t>
      </w:r>
      <w:r>
        <w:rPr>
          <w:rFonts w:cs="Arial"/>
          <w:sz w:val="24"/>
          <w:szCs w:val="24"/>
        </w:rPr>
        <w:t>2</w:t>
      </w:r>
      <w:r w:rsidR="001E25CA">
        <w:rPr>
          <w:rFonts w:cs="Arial"/>
          <w:sz w:val="24"/>
          <w:szCs w:val="24"/>
        </w:rPr>
        <w:t xml:space="preserve">. </w:t>
      </w:r>
      <w:r>
        <w:rPr>
          <w:rFonts w:cs="Arial"/>
          <w:sz w:val="24"/>
          <w:szCs w:val="24"/>
        </w:rPr>
        <w:t>Konstrukcja klatki schodowej</w:t>
      </w:r>
    </w:p>
    <w:p w14:paraId="3BF3E5FE" w14:textId="77777777" w:rsidR="00C45243" w:rsidRDefault="001E25CA">
      <w:pPr>
        <w:jc w:val="both"/>
        <w:rPr>
          <w:rFonts w:cs="Arial"/>
          <w:sz w:val="24"/>
          <w:szCs w:val="24"/>
        </w:rPr>
      </w:pPr>
      <w:r>
        <w:rPr>
          <w:rFonts w:cs="Arial"/>
          <w:sz w:val="24"/>
          <w:szCs w:val="24"/>
        </w:rPr>
        <w:t>Schemat statyczny:</w:t>
      </w:r>
    </w:p>
    <w:p w14:paraId="16CB1FB0" w14:textId="3844CEEA" w:rsidR="00C2257D" w:rsidRDefault="001C7C48">
      <w:pPr>
        <w:jc w:val="both"/>
        <w:rPr>
          <w:rFonts w:cs="Arial"/>
          <w:sz w:val="24"/>
          <w:szCs w:val="24"/>
        </w:rPr>
      </w:pPr>
      <w:r w:rsidRPr="001C7C48">
        <w:rPr>
          <w:noProof/>
          <w:lang w:eastAsia="pl-PL"/>
        </w:rPr>
        <w:t xml:space="preserve"> </w:t>
      </w:r>
      <w:r w:rsidR="00981844">
        <w:rPr>
          <w:noProof/>
          <w:lang w:eastAsia="pl-PL"/>
        </w:rPr>
        <w:drawing>
          <wp:inline distT="0" distB="0" distL="0" distR="0" wp14:anchorId="42C2AA5E" wp14:editId="3D0D08E5">
            <wp:extent cx="2444028" cy="4347607"/>
            <wp:effectExtent l="0" t="0" r="0" b="0"/>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452946" cy="4363471"/>
                    </a:xfrm>
                    <a:prstGeom prst="rect">
                      <a:avLst/>
                    </a:prstGeom>
                  </pic:spPr>
                </pic:pic>
              </a:graphicData>
            </a:graphic>
          </wp:inline>
        </w:drawing>
      </w:r>
    </w:p>
    <w:p w14:paraId="40BB7AF9" w14:textId="41D37A3C" w:rsidR="006F2987" w:rsidRDefault="006F2987">
      <w:pPr>
        <w:jc w:val="both"/>
        <w:rPr>
          <w:rFonts w:cs="Arial"/>
          <w:sz w:val="24"/>
          <w:szCs w:val="24"/>
        </w:rPr>
      </w:pPr>
    </w:p>
    <w:p w14:paraId="73698788" w14:textId="77777777" w:rsidR="00C45243" w:rsidRDefault="001E25CA">
      <w:pPr>
        <w:jc w:val="both"/>
        <w:rPr>
          <w:rFonts w:cs="Arial"/>
          <w:sz w:val="24"/>
          <w:szCs w:val="24"/>
        </w:rPr>
      </w:pPr>
      <w:r>
        <w:rPr>
          <w:rFonts w:cs="Arial"/>
          <w:sz w:val="24"/>
          <w:szCs w:val="24"/>
        </w:rPr>
        <w:t>Wymiarowanie wybranych elementów</w:t>
      </w:r>
      <w:r w:rsidR="009836E2">
        <w:rPr>
          <w:rFonts w:cs="Arial"/>
          <w:sz w:val="24"/>
          <w:szCs w:val="24"/>
        </w:rPr>
        <w:t xml:space="preserve"> stalowych</w:t>
      </w:r>
      <w:r>
        <w:rPr>
          <w:rFonts w:cs="Arial"/>
          <w:sz w:val="24"/>
          <w:szCs w:val="24"/>
        </w:rPr>
        <w:t>:</w:t>
      </w:r>
    </w:p>
    <w:p w14:paraId="6FA20145" w14:textId="32DB3E85" w:rsidR="00F114E4" w:rsidRPr="00F114E4" w:rsidRDefault="001E25CA" w:rsidP="00F114E4">
      <w:pPr>
        <w:jc w:val="both"/>
        <w:rPr>
          <w:rFonts w:cs="Arial"/>
          <w:sz w:val="24"/>
          <w:szCs w:val="24"/>
          <w:u w:val="single"/>
        </w:rPr>
      </w:pPr>
      <w:r w:rsidRPr="00151082">
        <w:rPr>
          <w:rFonts w:cs="Arial"/>
          <w:sz w:val="24"/>
          <w:szCs w:val="24"/>
          <w:u w:val="single"/>
        </w:rPr>
        <w:t>Słup</w:t>
      </w:r>
      <w:r w:rsidR="00151082" w:rsidRPr="00151082">
        <w:rPr>
          <w:rFonts w:cs="Arial"/>
          <w:sz w:val="24"/>
          <w:szCs w:val="24"/>
          <w:u w:val="single"/>
        </w:rPr>
        <w:t xml:space="preserve"> </w:t>
      </w:r>
      <w:r w:rsidR="00F114E4">
        <w:rPr>
          <w:rFonts w:cs="Arial"/>
          <w:sz w:val="24"/>
          <w:szCs w:val="24"/>
          <w:u w:val="single"/>
        </w:rPr>
        <w:t>żelbetowy</w:t>
      </w:r>
    </w:p>
    <w:p w14:paraId="116AE34B" w14:textId="77777777" w:rsidR="00F114E4" w:rsidRDefault="00F114E4" w:rsidP="00F114E4">
      <w:pPr>
        <w:widowControl w:val="0"/>
        <w:numPr>
          <w:ilvl w:val="0"/>
          <w:numId w:val="14"/>
        </w:numPr>
        <w:tabs>
          <w:tab w:val="left" w:pos="5130"/>
        </w:tabs>
        <w:suppressAutoHyphens w:val="0"/>
        <w:autoSpaceDE w:val="0"/>
        <w:autoSpaceDN w:val="0"/>
        <w:adjustRightInd w:val="0"/>
        <w:ind w:left="994" w:hanging="288"/>
        <w:rPr>
          <w:rFonts w:ascii="Arial" w:hAnsi="Arial" w:cs="Arial"/>
          <w:sz w:val="20"/>
          <w:szCs w:val="20"/>
          <w:lang w:val="fr-FR"/>
        </w:rPr>
      </w:pPr>
      <w:r>
        <w:rPr>
          <w:rFonts w:ascii="Arial" w:hAnsi="Arial" w:cs="Arial"/>
          <w:sz w:val="20"/>
          <w:szCs w:val="20"/>
          <w:lang w:val="en-US"/>
        </w:rPr>
        <w:t>Współczynnik pełzania betonu</w:t>
      </w:r>
      <w:r>
        <w:rPr>
          <w:rFonts w:ascii="Arial" w:hAnsi="Arial" w:cs="Arial"/>
          <w:sz w:val="20"/>
          <w:szCs w:val="20"/>
          <w:lang w:val="en-US"/>
        </w:rPr>
        <w:tab/>
        <w:t xml:space="preserve">: </w:t>
      </w:r>
      <w:r>
        <w:rPr>
          <w:rFonts w:ascii="Symbol" w:hAnsi="Symbol" w:cs="Symbol"/>
          <w:sz w:val="24"/>
          <w:szCs w:val="24"/>
        </w:rPr>
        <w:t></w:t>
      </w:r>
      <w:r>
        <w:rPr>
          <w:rFonts w:ascii="Arial" w:hAnsi="Arial" w:cs="Arial"/>
          <w:position w:val="-4"/>
          <w:sz w:val="13"/>
          <w:szCs w:val="13"/>
        </w:rPr>
        <w:t>p</w:t>
      </w:r>
      <w:r>
        <w:rPr>
          <w:rFonts w:ascii="Arial" w:hAnsi="Arial" w:cs="Arial"/>
          <w:sz w:val="20"/>
          <w:szCs w:val="20"/>
        </w:rPr>
        <w:t xml:space="preserve"> </w:t>
      </w:r>
      <w:r>
        <w:rPr>
          <w:rFonts w:ascii="Arial" w:hAnsi="Arial" w:cs="Arial"/>
          <w:sz w:val="20"/>
          <w:szCs w:val="20"/>
          <w:lang w:val="en-GB"/>
        </w:rPr>
        <w:t>=</w:t>
      </w:r>
      <w:r>
        <w:rPr>
          <w:rFonts w:ascii="Arial" w:hAnsi="Arial" w:cs="Arial"/>
          <w:sz w:val="20"/>
          <w:szCs w:val="20"/>
          <w:lang w:val="en-US"/>
        </w:rPr>
        <w:t xml:space="preserve"> 3,16</w:t>
      </w:r>
    </w:p>
    <w:p w14:paraId="4C9E7DC0" w14:textId="77777777" w:rsidR="00F114E4" w:rsidRDefault="00F114E4" w:rsidP="00F114E4">
      <w:pPr>
        <w:widowControl w:val="0"/>
        <w:numPr>
          <w:ilvl w:val="0"/>
          <w:numId w:val="14"/>
        </w:numPr>
        <w:tabs>
          <w:tab w:val="left" w:pos="5130"/>
        </w:tabs>
        <w:suppressAutoHyphens w:val="0"/>
        <w:autoSpaceDE w:val="0"/>
        <w:autoSpaceDN w:val="0"/>
        <w:adjustRightInd w:val="0"/>
        <w:ind w:left="994" w:hanging="288"/>
        <w:rPr>
          <w:rFonts w:ascii="Arial" w:hAnsi="Arial" w:cs="Arial"/>
          <w:sz w:val="20"/>
          <w:szCs w:val="20"/>
          <w:lang w:val="fr-FR"/>
        </w:rPr>
      </w:pPr>
      <w:r>
        <w:rPr>
          <w:rFonts w:ascii="Arial" w:hAnsi="Arial" w:cs="Arial"/>
          <w:sz w:val="20"/>
          <w:szCs w:val="20"/>
          <w:lang w:val="en-US"/>
        </w:rPr>
        <w:t>Klasa cementu</w:t>
      </w:r>
      <w:r>
        <w:rPr>
          <w:rFonts w:ascii="Arial" w:hAnsi="Arial" w:cs="Arial"/>
          <w:sz w:val="20"/>
          <w:szCs w:val="20"/>
          <w:lang w:val="en-US"/>
        </w:rPr>
        <w:tab/>
        <w:t>: N</w:t>
      </w:r>
    </w:p>
    <w:p w14:paraId="774B0FDB" w14:textId="77777777" w:rsidR="00F114E4" w:rsidRDefault="00F114E4" w:rsidP="00F114E4">
      <w:pPr>
        <w:widowControl w:val="0"/>
        <w:numPr>
          <w:ilvl w:val="0"/>
          <w:numId w:val="14"/>
        </w:numPr>
        <w:tabs>
          <w:tab w:val="left" w:pos="5112"/>
        </w:tabs>
        <w:suppressAutoHyphens w:val="0"/>
        <w:autoSpaceDE w:val="0"/>
        <w:autoSpaceDN w:val="0"/>
        <w:adjustRightInd w:val="0"/>
        <w:ind w:left="994" w:hanging="288"/>
        <w:rPr>
          <w:rFonts w:ascii="Arial" w:hAnsi="Arial" w:cs="Arial"/>
          <w:sz w:val="20"/>
          <w:szCs w:val="20"/>
          <w:lang w:val="fr-FR"/>
        </w:rPr>
      </w:pPr>
      <w:r>
        <w:rPr>
          <w:rFonts w:ascii="Arial" w:hAnsi="Arial" w:cs="Arial"/>
          <w:sz w:val="20"/>
          <w:szCs w:val="20"/>
          <w:lang w:val="fr-FR"/>
        </w:rPr>
        <w:t>Klasa środowiska</w:t>
      </w:r>
      <w:r>
        <w:rPr>
          <w:rFonts w:ascii="Arial" w:hAnsi="Arial" w:cs="Arial"/>
          <w:sz w:val="20"/>
          <w:szCs w:val="20"/>
          <w:lang w:val="fr-FR"/>
        </w:rPr>
        <w:tab/>
        <w:t xml:space="preserve">: </w:t>
      </w:r>
      <w:r>
        <w:rPr>
          <w:rFonts w:ascii="Arial" w:hAnsi="Arial" w:cs="Arial"/>
          <w:sz w:val="20"/>
          <w:szCs w:val="20"/>
          <w:lang w:val="en-US"/>
        </w:rPr>
        <w:t>X0</w:t>
      </w:r>
    </w:p>
    <w:p w14:paraId="07CF76EE" w14:textId="306879C7" w:rsidR="00F114E4" w:rsidRPr="00F114E4" w:rsidRDefault="00F114E4" w:rsidP="00F114E4">
      <w:pPr>
        <w:widowControl w:val="0"/>
        <w:numPr>
          <w:ilvl w:val="0"/>
          <w:numId w:val="14"/>
        </w:numPr>
        <w:tabs>
          <w:tab w:val="left" w:pos="5112"/>
        </w:tabs>
        <w:suppressAutoHyphens w:val="0"/>
        <w:autoSpaceDE w:val="0"/>
        <w:autoSpaceDN w:val="0"/>
        <w:adjustRightInd w:val="0"/>
        <w:ind w:left="994" w:hanging="288"/>
        <w:rPr>
          <w:rFonts w:ascii="Arial" w:hAnsi="Arial" w:cs="Arial"/>
          <w:sz w:val="20"/>
          <w:szCs w:val="20"/>
          <w:lang w:val="fr-FR"/>
        </w:rPr>
      </w:pPr>
      <w:r>
        <w:rPr>
          <w:rFonts w:ascii="Arial" w:hAnsi="Arial" w:cs="Arial"/>
          <w:sz w:val="20"/>
          <w:szCs w:val="20"/>
          <w:lang w:val="en-US"/>
        </w:rPr>
        <w:t>Klasa konstrukcji</w:t>
      </w:r>
      <w:r>
        <w:rPr>
          <w:rFonts w:ascii="Arial" w:hAnsi="Arial" w:cs="Arial"/>
          <w:sz w:val="20"/>
          <w:szCs w:val="20"/>
        </w:rPr>
        <w:tab/>
      </w:r>
      <w:r>
        <w:rPr>
          <w:rFonts w:ascii="Arial" w:hAnsi="Arial" w:cs="Arial"/>
          <w:sz w:val="20"/>
          <w:szCs w:val="20"/>
          <w:lang w:val="en-US"/>
        </w:rPr>
        <w:t>: S1</w:t>
      </w:r>
      <w:r>
        <w:rPr>
          <w:rFonts w:ascii="Arial" w:hAnsi="Arial" w:cs="Arial"/>
          <w:sz w:val="20"/>
          <w:szCs w:val="20"/>
          <w:lang w:val="fr-FR"/>
        </w:rPr>
        <w:br/>
      </w:r>
    </w:p>
    <w:p w14:paraId="7E95433D" w14:textId="68E6F70A" w:rsidR="00F114E4" w:rsidRPr="00F114E4" w:rsidRDefault="00F114E4" w:rsidP="00F114E4">
      <w:pPr>
        <w:widowControl w:val="0"/>
        <w:autoSpaceDE w:val="0"/>
        <w:autoSpaceDN w:val="0"/>
        <w:adjustRightInd w:val="0"/>
        <w:ind w:left="1420" w:right="-28" w:hanging="708"/>
        <w:rPr>
          <w:rFonts w:ascii="Arial" w:hAnsi="Arial" w:cs="Arial"/>
          <w:b/>
          <w:bCs/>
          <w:sz w:val="20"/>
          <w:szCs w:val="20"/>
          <w:lang w:val="fr-FR"/>
        </w:rPr>
      </w:pPr>
      <w:r w:rsidRPr="00F114E4">
        <w:rPr>
          <w:rFonts w:ascii="Arial" w:hAnsi="Arial" w:cs="Arial"/>
          <w:b/>
          <w:bCs/>
          <w:sz w:val="20"/>
          <w:szCs w:val="20"/>
          <w:lang w:val="fr-FR"/>
        </w:rPr>
        <w:t>Charakterystyki materiałów:</w:t>
      </w:r>
    </w:p>
    <w:p w14:paraId="3F4165EF" w14:textId="541A5894" w:rsidR="00F114E4" w:rsidRDefault="00F114E4" w:rsidP="00F114E4">
      <w:pPr>
        <w:widowControl w:val="0"/>
        <w:numPr>
          <w:ilvl w:val="0"/>
          <w:numId w:val="22"/>
        </w:numPr>
        <w:tabs>
          <w:tab w:val="left" w:pos="4828"/>
          <w:tab w:val="left" w:pos="6750"/>
        </w:tabs>
        <w:suppressAutoHyphens w:val="0"/>
        <w:autoSpaceDE w:val="0"/>
        <w:autoSpaceDN w:val="0"/>
        <w:adjustRightInd w:val="0"/>
        <w:ind w:left="991" w:hanging="283"/>
        <w:rPr>
          <w:rFonts w:ascii="Arial" w:hAnsi="Arial" w:cs="Arial"/>
          <w:sz w:val="20"/>
          <w:szCs w:val="20"/>
          <w:lang w:val="fr-FR"/>
        </w:rPr>
      </w:pPr>
      <w:r>
        <w:rPr>
          <w:rFonts w:ascii="Arial" w:hAnsi="Arial" w:cs="Arial"/>
          <w:sz w:val="20"/>
          <w:szCs w:val="20"/>
          <w:lang w:val="fr-FR"/>
        </w:rPr>
        <w:t>Beton</w:t>
      </w:r>
      <w:r>
        <w:rPr>
          <w:rFonts w:ascii="Arial" w:hAnsi="Arial" w:cs="Arial"/>
          <w:sz w:val="20"/>
          <w:szCs w:val="20"/>
          <w:lang w:val="fr-FR"/>
        </w:rPr>
        <w:tab/>
        <w:t>: B37</w:t>
      </w:r>
      <w:r>
        <w:rPr>
          <w:rFonts w:ascii="Arial" w:hAnsi="Arial" w:cs="Arial"/>
          <w:sz w:val="20"/>
          <w:szCs w:val="20"/>
          <w:lang w:val="fr-FR"/>
        </w:rPr>
        <w:tab/>
      </w:r>
      <w:r>
        <w:rPr>
          <w:rFonts w:ascii="Arial" w:hAnsi="Arial" w:cs="Arial"/>
          <w:sz w:val="20"/>
          <w:szCs w:val="20"/>
          <w:lang w:val="fr-FR"/>
        </w:rPr>
        <w:tab/>
        <w:t>f</w:t>
      </w:r>
      <w:r>
        <w:rPr>
          <w:rFonts w:ascii="Arial" w:hAnsi="Arial" w:cs="Arial"/>
          <w:sz w:val="13"/>
          <w:szCs w:val="13"/>
          <w:lang w:val="en-US"/>
        </w:rPr>
        <w:t>ck</w:t>
      </w:r>
      <w:r>
        <w:rPr>
          <w:rFonts w:ascii="Arial" w:hAnsi="Arial" w:cs="Arial"/>
          <w:sz w:val="20"/>
          <w:szCs w:val="20"/>
          <w:lang w:val="en-US"/>
        </w:rPr>
        <w:t xml:space="preserve"> = 20,00 (MPa)</w:t>
      </w:r>
    </w:p>
    <w:p w14:paraId="4AF05585" w14:textId="77777777" w:rsidR="00F114E4" w:rsidRDefault="00F114E4" w:rsidP="00F114E4">
      <w:pPr>
        <w:widowControl w:val="0"/>
        <w:tabs>
          <w:tab w:val="left" w:pos="4828"/>
          <w:tab w:val="left" w:pos="5760"/>
        </w:tabs>
        <w:autoSpaceDE w:val="0"/>
        <w:autoSpaceDN w:val="0"/>
        <w:adjustRightInd w:val="0"/>
        <w:ind w:left="994"/>
        <w:rPr>
          <w:rFonts w:ascii="Arial" w:hAnsi="Arial" w:cs="Arial"/>
          <w:sz w:val="20"/>
          <w:szCs w:val="20"/>
          <w:lang w:val="fr-FR"/>
        </w:rPr>
      </w:pPr>
      <w:r>
        <w:rPr>
          <w:rFonts w:ascii="Arial" w:hAnsi="Arial" w:cs="Arial"/>
          <w:sz w:val="20"/>
          <w:szCs w:val="20"/>
          <w:lang w:val="fr-FR"/>
        </w:rPr>
        <w:t xml:space="preserve">ciężar objętościowy  </w:t>
      </w:r>
      <w:r>
        <w:rPr>
          <w:rFonts w:ascii="Arial" w:hAnsi="Arial" w:cs="Arial"/>
          <w:sz w:val="20"/>
          <w:szCs w:val="20"/>
          <w:lang w:val="fr-FR"/>
        </w:rPr>
        <w:tab/>
        <w:t>: 2501,36 (kG/m3)</w:t>
      </w:r>
    </w:p>
    <w:p w14:paraId="010DA50A" w14:textId="77777777" w:rsidR="00F114E4" w:rsidRDefault="00F114E4" w:rsidP="00F114E4">
      <w:pPr>
        <w:widowControl w:val="0"/>
        <w:tabs>
          <w:tab w:val="left" w:pos="4828"/>
          <w:tab w:val="left" w:pos="5760"/>
        </w:tabs>
        <w:autoSpaceDE w:val="0"/>
        <w:autoSpaceDN w:val="0"/>
        <w:adjustRightInd w:val="0"/>
        <w:ind w:left="994"/>
        <w:rPr>
          <w:rFonts w:ascii="Arial" w:hAnsi="Arial" w:cs="Arial"/>
          <w:sz w:val="20"/>
          <w:szCs w:val="20"/>
          <w:lang w:val="fr-FR"/>
        </w:rPr>
      </w:pPr>
      <w:r>
        <w:rPr>
          <w:rFonts w:ascii="Arial" w:hAnsi="Arial" w:cs="Arial"/>
          <w:sz w:val="20"/>
          <w:szCs w:val="20"/>
          <w:lang w:val="en-US"/>
        </w:rPr>
        <w:t>Średnica kruszywa</w:t>
      </w:r>
      <w:r>
        <w:rPr>
          <w:rFonts w:ascii="Arial" w:hAnsi="Arial" w:cs="Arial"/>
          <w:sz w:val="20"/>
          <w:szCs w:val="20"/>
          <w:lang w:val="en-US"/>
        </w:rPr>
        <w:tab/>
        <w:t>: 20,0 (mm)</w:t>
      </w:r>
    </w:p>
    <w:p w14:paraId="03811C52" w14:textId="77777777" w:rsidR="00F114E4" w:rsidRDefault="00F114E4" w:rsidP="00F114E4">
      <w:pPr>
        <w:widowControl w:val="0"/>
        <w:numPr>
          <w:ilvl w:val="0"/>
          <w:numId w:val="22"/>
        </w:numPr>
        <w:tabs>
          <w:tab w:val="left" w:pos="4828"/>
          <w:tab w:val="left" w:pos="6750"/>
        </w:tabs>
        <w:suppressAutoHyphens w:val="0"/>
        <w:autoSpaceDE w:val="0"/>
        <w:autoSpaceDN w:val="0"/>
        <w:adjustRightInd w:val="0"/>
        <w:ind w:left="991" w:hanging="283"/>
        <w:rPr>
          <w:rFonts w:ascii="Arial" w:hAnsi="Arial" w:cs="Arial"/>
          <w:sz w:val="20"/>
          <w:szCs w:val="20"/>
          <w:lang w:val="fr-FR"/>
        </w:rPr>
      </w:pPr>
      <w:r>
        <w:rPr>
          <w:rFonts w:ascii="Arial" w:hAnsi="Arial" w:cs="Arial"/>
          <w:sz w:val="20"/>
          <w:szCs w:val="20"/>
          <w:lang w:val="fr-FR"/>
        </w:rPr>
        <w:t>Zbrojenie podłużne:</w:t>
      </w:r>
      <w:r>
        <w:rPr>
          <w:rFonts w:ascii="Arial" w:hAnsi="Arial" w:cs="Arial"/>
          <w:sz w:val="20"/>
          <w:szCs w:val="20"/>
          <w:lang w:val="fr-FR"/>
        </w:rPr>
        <w:tab/>
        <w:t>: A-IIIN (B500SP)</w:t>
      </w:r>
      <w:r>
        <w:rPr>
          <w:rFonts w:ascii="Arial" w:hAnsi="Arial" w:cs="Arial"/>
          <w:sz w:val="20"/>
          <w:szCs w:val="20"/>
          <w:lang w:val="fr-FR"/>
        </w:rPr>
        <w:tab/>
      </w:r>
      <w:r>
        <w:rPr>
          <w:rFonts w:ascii="Arial" w:hAnsi="Arial" w:cs="Arial"/>
          <w:sz w:val="20"/>
          <w:szCs w:val="20"/>
          <w:lang w:val="fr-FR"/>
        </w:rPr>
        <w:tab/>
        <w:t>f</w:t>
      </w:r>
      <w:r w:rsidRPr="00F114E4">
        <w:rPr>
          <w:rFonts w:ascii="Arial" w:hAnsi="Arial" w:cs="Arial"/>
          <w:sz w:val="13"/>
          <w:szCs w:val="13"/>
        </w:rPr>
        <w:t>yk</w:t>
      </w:r>
      <w:r>
        <w:rPr>
          <w:rFonts w:ascii="Arial" w:hAnsi="Arial" w:cs="Arial"/>
          <w:sz w:val="20"/>
          <w:szCs w:val="20"/>
          <w:lang w:val="fr-FR"/>
        </w:rPr>
        <w:t xml:space="preserve"> = 500,00 (MPa)</w:t>
      </w:r>
      <w:r>
        <w:rPr>
          <w:rFonts w:ascii="Arial" w:hAnsi="Arial" w:cs="Arial"/>
          <w:sz w:val="20"/>
          <w:szCs w:val="20"/>
          <w:lang w:val="fr-FR"/>
        </w:rPr>
        <w:br/>
      </w:r>
      <w:r w:rsidRPr="00F114E4">
        <w:rPr>
          <w:rFonts w:ascii="Arial" w:hAnsi="Arial" w:cs="Arial"/>
          <w:sz w:val="20"/>
          <w:szCs w:val="20"/>
        </w:rPr>
        <w:t>Klasa ciągliwości</w:t>
      </w:r>
      <w:r>
        <w:rPr>
          <w:rFonts w:ascii="Arial" w:hAnsi="Arial" w:cs="Arial"/>
          <w:sz w:val="20"/>
          <w:szCs w:val="20"/>
        </w:rPr>
        <w:tab/>
      </w:r>
      <w:r w:rsidRPr="00F114E4">
        <w:rPr>
          <w:rFonts w:ascii="Arial" w:hAnsi="Arial" w:cs="Arial"/>
          <w:sz w:val="20"/>
          <w:szCs w:val="20"/>
        </w:rPr>
        <w:t>:</w:t>
      </w:r>
      <w:r>
        <w:rPr>
          <w:rFonts w:ascii="Arial" w:hAnsi="Arial" w:cs="Arial"/>
          <w:sz w:val="20"/>
          <w:szCs w:val="20"/>
        </w:rPr>
        <w:t xml:space="preserve"> </w:t>
      </w:r>
      <w:r w:rsidRPr="00F114E4">
        <w:rPr>
          <w:rFonts w:ascii="Arial" w:hAnsi="Arial" w:cs="Arial"/>
          <w:sz w:val="20"/>
          <w:szCs w:val="20"/>
        </w:rPr>
        <w:t>C</w:t>
      </w:r>
    </w:p>
    <w:p w14:paraId="0B28254C" w14:textId="77777777" w:rsidR="00F114E4" w:rsidRDefault="00F114E4" w:rsidP="00F114E4">
      <w:pPr>
        <w:widowControl w:val="0"/>
        <w:numPr>
          <w:ilvl w:val="0"/>
          <w:numId w:val="22"/>
        </w:numPr>
        <w:tabs>
          <w:tab w:val="left" w:pos="4828"/>
          <w:tab w:val="left" w:pos="6750"/>
        </w:tabs>
        <w:suppressAutoHyphens w:val="0"/>
        <w:autoSpaceDE w:val="0"/>
        <w:autoSpaceDN w:val="0"/>
        <w:adjustRightInd w:val="0"/>
        <w:ind w:left="991" w:hanging="283"/>
        <w:rPr>
          <w:rFonts w:ascii="Arial" w:hAnsi="Arial" w:cs="Arial"/>
          <w:b/>
          <w:bCs/>
          <w:sz w:val="20"/>
          <w:szCs w:val="20"/>
          <w:lang w:val="fr-FR"/>
        </w:rPr>
      </w:pPr>
      <w:r>
        <w:rPr>
          <w:rFonts w:ascii="Arial" w:hAnsi="Arial" w:cs="Arial"/>
          <w:sz w:val="20"/>
          <w:szCs w:val="20"/>
          <w:lang w:val="fr-FR"/>
        </w:rPr>
        <w:t>Zbrojenie poprzeczne:</w:t>
      </w:r>
      <w:r>
        <w:rPr>
          <w:rFonts w:ascii="Arial" w:hAnsi="Arial" w:cs="Arial"/>
          <w:sz w:val="20"/>
          <w:szCs w:val="20"/>
          <w:lang w:val="fr-FR"/>
        </w:rPr>
        <w:tab/>
        <w:t>: A-I (PB240)</w:t>
      </w:r>
      <w:r>
        <w:rPr>
          <w:rFonts w:ascii="Arial" w:hAnsi="Arial" w:cs="Arial"/>
          <w:sz w:val="20"/>
          <w:szCs w:val="20"/>
          <w:lang w:val="fr-FR"/>
        </w:rPr>
        <w:tab/>
      </w:r>
      <w:r>
        <w:rPr>
          <w:rFonts w:ascii="Arial" w:hAnsi="Arial" w:cs="Arial"/>
          <w:sz w:val="20"/>
          <w:szCs w:val="20"/>
          <w:lang w:val="fr-FR"/>
        </w:rPr>
        <w:tab/>
        <w:t>f</w:t>
      </w:r>
      <w:r w:rsidRPr="00F114E4">
        <w:rPr>
          <w:rFonts w:ascii="Arial" w:hAnsi="Arial" w:cs="Arial"/>
          <w:sz w:val="13"/>
          <w:szCs w:val="13"/>
        </w:rPr>
        <w:t>yk</w:t>
      </w:r>
      <w:r>
        <w:rPr>
          <w:rFonts w:ascii="Arial" w:hAnsi="Arial" w:cs="Arial"/>
          <w:sz w:val="20"/>
          <w:szCs w:val="20"/>
          <w:lang w:val="fr-FR"/>
        </w:rPr>
        <w:t xml:space="preserve"> = 240,00 (MPa)</w:t>
      </w:r>
      <w:r w:rsidRPr="00F114E4">
        <w:rPr>
          <w:rFonts w:ascii="Arial" w:hAnsi="Arial" w:cs="Arial"/>
          <w:sz w:val="20"/>
          <w:szCs w:val="20"/>
        </w:rPr>
        <w:br/>
      </w:r>
    </w:p>
    <w:p w14:paraId="09B54939" w14:textId="6AC477EA" w:rsidR="00F114E4" w:rsidRPr="00F114E4" w:rsidRDefault="00F114E4" w:rsidP="00F114E4">
      <w:pPr>
        <w:widowControl w:val="0"/>
        <w:autoSpaceDE w:val="0"/>
        <w:autoSpaceDN w:val="0"/>
        <w:adjustRightInd w:val="0"/>
        <w:ind w:left="1420" w:hanging="710"/>
        <w:rPr>
          <w:rFonts w:ascii="Arial" w:hAnsi="Arial" w:cs="Arial"/>
          <w:b/>
          <w:bCs/>
          <w:sz w:val="20"/>
          <w:szCs w:val="20"/>
          <w:lang w:val="fr-FR"/>
        </w:rPr>
      </w:pPr>
      <w:r>
        <w:rPr>
          <w:rFonts w:ascii="Arial" w:hAnsi="Arial" w:cs="Arial"/>
          <w:b/>
          <w:bCs/>
          <w:sz w:val="20"/>
          <w:szCs w:val="20"/>
          <w:lang w:val="fr-FR"/>
        </w:rPr>
        <w:t>Geometria:</w:t>
      </w:r>
    </w:p>
    <w:p w14:paraId="0AC6D4CB" w14:textId="31F737EB" w:rsidR="00F114E4" w:rsidRDefault="00F114E4" w:rsidP="00F114E4">
      <w:pPr>
        <w:widowControl w:val="0"/>
        <w:tabs>
          <w:tab w:val="left" w:pos="2520"/>
          <w:tab w:val="left" w:pos="4590"/>
        </w:tabs>
        <w:autoSpaceDE w:val="0"/>
        <w:autoSpaceDN w:val="0"/>
        <w:adjustRightInd w:val="0"/>
        <w:ind w:left="2130" w:hanging="710"/>
        <w:rPr>
          <w:rFonts w:ascii="Arial" w:hAnsi="Arial" w:cs="Arial"/>
          <w:sz w:val="20"/>
          <w:szCs w:val="20"/>
          <w:lang w:val="fr-FR"/>
        </w:rPr>
      </w:pPr>
      <w:r>
        <w:rPr>
          <w:rFonts w:ascii="Arial" w:hAnsi="Arial" w:cs="Arial"/>
          <w:sz w:val="20"/>
          <w:szCs w:val="20"/>
          <w:lang w:val="fr-FR"/>
        </w:rPr>
        <w:t>Prostokąt</w:t>
      </w:r>
      <w:r>
        <w:rPr>
          <w:rFonts w:ascii="Arial" w:hAnsi="Arial" w:cs="Arial"/>
          <w:sz w:val="20"/>
          <w:szCs w:val="20"/>
          <w:lang w:val="fr-FR"/>
        </w:rPr>
        <w:tab/>
        <w:t>30,0 x 30,0 (cm)</w:t>
      </w:r>
    </w:p>
    <w:p w14:paraId="08DE355C" w14:textId="7D1D4C7B" w:rsidR="00F114E4" w:rsidRDefault="00F114E4" w:rsidP="00F114E4">
      <w:pPr>
        <w:widowControl w:val="0"/>
        <w:tabs>
          <w:tab w:val="left" w:pos="2520"/>
          <w:tab w:val="left" w:pos="4590"/>
        </w:tabs>
        <w:autoSpaceDE w:val="0"/>
        <w:autoSpaceDN w:val="0"/>
        <w:adjustRightInd w:val="0"/>
        <w:ind w:left="2130" w:hanging="710"/>
        <w:rPr>
          <w:rFonts w:ascii="Arial" w:hAnsi="Arial" w:cs="Arial"/>
          <w:sz w:val="20"/>
          <w:szCs w:val="20"/>
          <w:lang w:val="fr-FR"/>
        </w:rPr>
      </w:pPr>
      <w:r>
        <w:rPr>
          <w:rFonts w:ascii="Arial" w:hAnsi="Arial" w:cs="Arial"/>
          <w:sz w:val="20"/>
          <w:szCs w:val="20"/>
          <w:lang w:val="fr-FR"/>
        </w:rPr>
        <w:t>Wysokość: L</w:t>
      </w:r>
      <w:r>
        <w:rPr>
          <w:rFonts w:ascii="Arial" w:hAnsi="Arial" w:cs="Arial"/>
          <w:sz w:val="20"/>
          <w:szCs w:val="20"/>
          <w:lang w:val="fr-FR"/>
        </w:rPr>
        <w:tab/>
        <w:t>= 3,10 (m)</w:t>
      </w:r>
    </w:p>
    <w:p w14:paraId="4FB1B415" w14:textId="291088C2" w:rsidR="00F114E4" w:rsidRDefault="00F114E4" w:rsidP="00F114E4">
      <w:pPr>
        <w:widowControl w:val="0"/>
        <w:tabs>
          <w:tab w:val="left" w:pos="2520"/>
          <w:tab w:val="left" w:pos="4590"/>
        </w:tabs>
        <w:autoSpaceDE w:val="0"/>
        <w:autoSpaceDN w:val="0"/>
        <w:adjustRightInd w:val="0"/>
        <w:ind w:left="2130" w:hanging="710"/>
        <w:rPr>
          <w:rFonts w:ascii="Arial" w:hAnsi="Arial" w:cs="Arial"/>
          <w:sz w:val="20"/>
          <w:szCs w:val="20"/>
          <w:lang w:val="fr-FR"/>
        </w:rPr>
      </w:pPr>
      <w:r>
        <w:rPr>
          <w:rFonts w:ascii="Arial" w:hAnsi="Arial" w:cs="Arial"/>
          <w:sz w:val="20"/>
          <w:szCs w:val="20"/>
          <w:lang w:val="fr-FR"/>
        </w:rPr>
        <w:t>Grubość płyty</w:t>
      </w:r>
      <w:r>
        <w:rPr>
          <w:rFonts w:ascii="Arial" w:hAnsi="Arial" w:cs="Arial"/>
          <w:sz w:val="20"/>
          <w:szCs w:val="20"/>
          <w:lang w:val="fr-FR"/>
        </w:rPr>
        <w:tab/>
        <w:t>= 0,00 (m)</w:t>
      </w:r>
    </w:p>
    <w:p w14:paraId="6F56632A" w14:textId="149F7B00" w:rsidR="00F114E4" w:rsidRDefault="00F114E4" w:rsidP="00F114E4">
      <w:pPr>
        <w:widowControl w:val="0"/>
        <w:tabs>
          <w:tab w:val="left" w:pos="2520"/>
          <w:tab w:val="left" w:pos="4590"/>
        </w:tabs>
        <w:autoSpaceDE w:val="0"/>
        <w:autoSpaceDN w:val="0"/>
        <w:adjustRightInd w:val="0"/>
        <w:ind w:left="2130" w:hanging="710"/>
        <w:rPr>
          <w:rFonts w:ascii="Arial" w:hAnsi="Arial" w:cs="Arial"/>
          <w:sz w:val="20"/>
          <w:szCs w:val="20"/>
          <w:lang w:val="fr-FR"/>
        </w:rPr>
      </w:pPr>
      <w:r>
        <w:rPr>
          <w:rFonts w:ascii="Arial" w:hAnsi="Arial" w:cs="Arial"/>
          <w:sz w:val="20"/>
          <w:szCs w:val="20"/>
          <w:lang w:val="fr-FR"/>
        </w:rPr>
        <w:t>Wysokość belki</w:t>
      </w:r>
      <w:r>
        <w:rPr>
          <w:rFonts w:ascii="Arial" w:hAnsi="Arial" w:cs="Arial"/>
          <w:sz w:val="20"/>
          <w:szCs w:val="20"/>
          <w:lang w:val="fr-FR"/>
        </w:rPr>
        <w:tab/>
        <w:t>= 0,30 (m)</w:t>
      </w:r>
    </w:p>
    <w:p w14:paraId="602744C8" w14:textId="168997A4" w:rsidR="00F114E4" w:rsidRDefault="00F114E4" w:rsidP="00F114E4">
      <w:pPr>
        <w:widowControl w:val="0"/>
        <w:tabs>
          <w:tab w:val="left" w:pos="2520"/>
          <w:tab w:val="left" w:pos="4590"/>
        </w:tabs>
        <w:autoSpaceDE w:val="0"/>
        <w:autoSpaceDN w:val="0"/>
        <w:adjustRightInd w:val="0"/>
        <w:ind w:left="2130" w:hanging="710"/>
        <w:rPr>
          <w:rFonts w:ascii="Arial" w:hAnsi="Arial" w:cs="Arial"/>
          <w:sz w:val="20"/>
          <w:szCs w:val="20"/>
          <w:lang w:val="fr-FR"/>
        </w:rPr>
      </w:pPr>
      <w:r>
        <w:rPr>
          <w:rFonts w:ascii="Arial" w:hAnsi="Arial" w:cs="Arial"/>
          <w:sz w:val="20"/>
          <w:szCs w:val="20"/>
          <w:lang w:val="fr-FR"/>
        </w:rPr>
        <w:t>Otulina zbrojenia</w:t>
      </w:r>
      <w:r>
        <w:rPr>
          <w:rFonts w:ascii="Arial" w:hAnsi="Arial" w:cs="Arial"/>
          <w:sz w:val="20"/>
          <w:szCs w:val="20"/>
          <w:lang w:val="fr-FR"/>
        </w:rPr>
        <w:tab/>
        <w:t>= 3,5 (cm)</w:t>
      </w:r>
    </w:p>
    <w:p w14:paraId="5D8696AE" w14:textId="77777777" w:rsidR="00F114E4" w:rsidRDefault="00F114E4" w:rsidP="00F114E4">
      <w:pPr>
        <w:widowControl w:val="0"/>
        <w:autoSpaceDE w:val="0"/>
        <w:autoSpaceDN w:val="0"/>
        <w:adjustRightInd w:val="0"/>
        <w:ind w:left="708" w:hanging="708"/>
        <w:rPr>
          <w:rFonts w:ascii="Arial" w:hAnsi="Arial" w:cs="Arial"/>
          <w:b/>
          <w:bCs/>
          <w:sz w:val="24"/>
          <w:szCs w:val="24"/>
          <w:lang w:val="fr-FR"/>
        </w:rPr>
      </w:pPr>
    </w:p>
    <w:p w14:paraId="74EA41F8" w14:textId="77CBE21A" w:rsidR="00F114E4" w:rsidRPr="00F114E4" w:rsidRDefault="00F114E4" w:rsidP="00F114E4">
      <w:pPr>
        <w:widowControl w:val="0"/>
        <w:autoSpaceDE w:val="0"/>
        <w:autoSpaceDN w:val="0"/>
        <w:adjustRightInd w:val="0"/>
        <w:ind w:left="1416" w:hanging="708"/>
        <w:rPr>
          <w:rFonts w:ascii="Arial" w:hAnsi="Arial" w:cs="Arial"/>
          <w:b/>
          <w:bCs/>
          <w:sz w:val="20"/>
          <w:szCs w:val="20"/>
          <w:lang w:val="fr-FR"/>
        </w:rPr>
      </w:pPr>
      <w:r>
        <w:rPr>
          <w:rFonts w:ascii="Arial" w:hAnsi="Arial" w:cs="Arial"/>
          <w:b/>
          <w:bCs/>
          <w:sz w:val="20"/>
          <w:szCs w:val="20"/>
          <w:lang w:val="fr-FR"/>
        </w:rPr>
        <w:t>Opcje obliczeniowe:</w:t>
      </w:r>
    </w:p>
    <w:p w14:paraId="59F1BFE0" w14:textId="77777777" w:rsidR="00F114E4" w:rsidRDefault="00F114E4" w:rsidP="00F114E4">
      <w:pPr>
        <w:widowControl w:val="0"/>
        <w:numPr>
          <w:ilvl w:val="0"/>
          <w:numId w:val="22"/>
        </w:numPr>
        <w:tabs>
          <w:tab w:val="left" w:pos="4544"/>
        </w:tabs>
        <w:suppressAutoHyphens w:val="0"/>
        <w:autoSpaceDE w:val="0"/>
        <w:autoSpaceDN w:val="0"/>
        <w:adjustRightInd w:val="0"/>
        <w:ind w:left="991" w:hanging="283"/>
        <w:rPr>
          <w:rFonts w:ascii="Arial" w:hAnsi="Arial" w:cs="Arial"/>
          <w:sz w:val="20"/>
          <w:szCs w:val="20"/>
          <w:lang w:val="fr-FR"/>
        </w:rPr>
      </w:pPr>
      <w:r>
        <w:rPr>
          <w:rFonts w:ascii="Arial" w:hAnsi="Arial" w:cs="Arial"/>
          <w:sz w:val="20"/>
          <w:szCs w:val="20"/>
          <w:lang w:val="fr-FR"/>
        </w:rPr>
        <w:t>Obliczenia wg normy</w:t>
      </w:r>
      <w:r>
        <w:rPr>
          <w:rFonts w:ascii="Arial" w:hAnsi="Arial" w:cs="Arial"/>
          <w:sz w:val="20"/>
          <w:szCs w:val="20"/>
          <w:lang w:val="fr-FR"/>
        </w:rPr>
        <w:tab/>
        <w:t>: PN-EN 1992-1-1:2008/Ap3:2018-11</w:t>
      </w:r>
    </w:p>
    <w:p w14:paraId="2A5AED16" w14:textId="77777777" w:rsidR="00F114E4" w:rsidRDefault="00F114E4" w:rsidP="00F114E4">
      <w:pPr>
        <w:widowControl w:val="0"/>
        <w:numPr>
          <w:ilvl w:val="0"/>
          <w:numId w:val="22"/>
        </w:numPr>
        <w:tabs>
          <w:tab w:val="left" w:pos="4544"/>
        </w:tabs>
        <w:suppressAutoHyphens w:val="0"/>
        <w:autoSpaceDE w:val="0"/>
        <w:autoSpaceDN w:val="0"/>
        <w:adjustRightInd w:val="0"/>
        <w:ind w:left="991" w:hanging="283"/>
        <w:rPr>
          <w:rFonts w:ascii="Arial" w:hAnsi="Arial" w:cs="Arial"/>
          <w:sz w:val="20"/>
          <w:szCs w:val="20"/>
          <w:lang w:val="fr-FR"/>
        </w:rPr>
      </w:pPr>
      <w:r>
        <w:rPr>
          <w:rFonts w:ascii="Arial" w:hAnsi="Arial" w:cs="Arial"/>
          <w:color w:val="000000"/>
          <w:sz w:val="20"/>
          <w:szCs w:val="20"/>
          <w:lang w:val="en-US"/>
        </w:rPr>
        <w:t>Dyspozycje sejsmiczne</w:t>
      </w:r>
      <w:r>
        <w:rPr>
          <w:rFonts w:ascii="Arial" w:hAnsi="Arial" w:cs="Arial"/>
          <w:color w:val="000000"/>
          <w:sz w:val="20"/>
          <w:szCs w:val="20"/>
          <w:lang w:val="en-US"/>
        </w:rPr>
        <w:tab/>
        <w:t>: brak wymagań</w:t>
      </w:r>
    </w:p>
    <w:p w14:paraId="7D46305E" w14:textId="77777777" w:rsidR="00F114E4" w:rsidRDefault="00F114E4" w:rsidP="00F114E4">
      <w:pPr>
        <w:widowControl w:val="0"/>
        <w:numPr>
          <w:ilvl w:val="0"/>
          <w:numId w:val="22"/>
        </w:numPr>
        <w:tabs>
          <w:tab w:val="left" w:pos="4544"/>
        </w:tabs>
        <w:suppressAutoHyphens w:val="0"/>
        <w:autoSpaceDE w:val="0"/>
        <w:autoSpaceDN w:val="0"/>
        <w:adjustRightInd w:val="0"/>
        <w:ind w:left="991" w:hanging="283"/>
        <w:rPr>
          <w:rFonts w:ascii="Arial" w:hAnsi="Arial" w:cs="Arial"/>
          <w:sz w:val="20"/>
          <w:szCs w:val="20"/>
          <w:lang w:val="fr-FR"/>
        </w:rPr>
      </w:pPr>
      <w:r>
        <w:rPr>
          <w:rFonts w:ascii="Arial" w:hAnsi="Arial" w:cs="Arial"/>
          <w:sz w:val="20"/>
          <w:szCs w:val="20"/>
          <w:lang w:val="fr-FR"/>
        </w:rPr>
        <w:t>Słup prefabrykowany</w:t>
      </w:r>
      <w:r>
        <w:rPr>
          <w:rFonts w:ascii="Arial" w:hAnsi="Arial" w:cs="Arial"/>
          <w:sz w:val="20"/>
          <w:szCs w:val="20"/>
          <w:lang w:val="fr-FR"/>
        </w:rPr>
        <w:tab/>
        <w:t>: nie</w:t>
      </w:r>
    </w:p>
    <w:p w14:paraId="08BA7C04" w14:textId="77777777" w:rsidR="00F114E4" w:rsidRDefault="00F114E4" w:rsidP="00F114E4">
      <w:pPr>
        <w:widowControl w:val="0"/>
        <w:numPr>
          <w:ilvl w:val="0"/>
          <w:numId w:val="22"/>
        </w:numPr>
        <w:tabs>
          <w:tab w:val="left" w:pos="4544"/>
        </w:tabs>
        <w:suppressAutoHyphens w:val="0"/>
        <w:autoSpaceDE w:val="0"/>
        <w:autoSpaceDN w:val="0"/>
        <w:adjustRightInd w:val="0"/>
        <w:ind w:left="991" w:hanging="283"/>
        <w:rPr>
          <w:rFonts w:ascii="Arial" w:hAnsi="Arial" w:cs="Arial"/>
          <w:sz w:val="20"/>
          <w:szCs w:val="20"/>
          <w:lang w:val="fr-FR"/>
        </w:rPr>
      </w:pPr>
      <w:r>
        <w:rPr>
          <w:rFonts w:ascii="Arial" w:hAnsi="Arial" w:cs="Arial"/>
          <w:sz w:val="20"/>
          <w:szCs w:val="20"/>
          <w:lang w:val="fr-FR"/>
        </w:rPr>
        <w:t>Prewymiarowanie</w:t>
      </w:r>
      <w:r>
        <w:rPr>
          <w:rFonts w:ascii="Arial" w:hAnsi="Arial" w:cs="Arial"/>
          <w:sz w:val="20"/>
          <w:szCs w:val="20"/>
          <w:lang w:val="fr-FR"/>
        </w:rPr>
        <w:tab/>
        <w:t>: nie</w:t>
      </w:r>
    </w:p>
    <w:p w14:paraId="75344E49" w14:textId="77777777" w:rsidR="00F114E4" w:rsidRDefault="00F114E4" w:rsidP="00F114E4">
      <w:pPr>
        <w:widowControl w:val="0"/>
        <w:numPr>
          <w:ilvl w:val="0"/>
          <w:numId w:val="22"/>
        </w:numPr>
        <w:tabs>
          <w:tab w:val="left" w:pos="4544"/>
        </w:tabs>
        <w:suppressAutoHyphens w:val="0"/>
        <w:autoSpaceDE w:val="0"/>
        <w:autoSpaceDN w:val="0"/>
        <w:adjustRightInd w:val="0"/>
        <w:ind w:left="991" w:hanging="283"/>
        <w:rPr>
          <w:rFonts w:ascii="Arial" w:hAnsi="Arial" w:cs="Arial"/>
          <w:sz w:val="20"/>
          <w:szCs w:val="20"/>
          <w:lang w:val="fr-FR"/>
        </w:rPr>
      </w:pPr>
      <w:r>
        <w:rPr>
          <w:rFonts w:ascii="Arial" w:hAnsi="Arial" w:cs="Arial"/>
          <w:sz w:val="20"/>
          <w:szCs w:val="20"/>
          <w:lang w:val="fr-FR"/>
        </w:rPr>
        <w:t>Uwzględnienie smukłości</w:t>
      </w:r>
      <w:r>
        <w:rPr>
          <w:rFonts w:ascii="Arial" w:hAnsi="Arial" w:cs="Arial"/>
          <w:sz w:val="20"/>
          <w:szCs w:val="20"/>
          <w:lang w:val="fr-FR"/>
        </w:rPr>
        <w:tab/>
        <w:t>: tak</w:t>
      </w:r>
    </w:p>
    <w:p w14:paraId="72AC467F" w14:textId="77777777" w:rsidR="00F114E4" w:rsidRDefault="00F114E4" w:rsidP="00F114E4">
      <w:pPr>
        <w:widowControl w:val="0"/>
        <w:numPr>
          <w:ilvl w:val="0"/>
          <w:numId w:val="22"/>
        </w:numPr>
        <w:tabs>
          <w:tab w:val="left" w:pos="4544"/>
        </w:tabs>
        <w:suppressAutoHyphens w:val="0"/>
        <w:autoSpaceDE w:val="0"/>
        <w:autoSpaceDN w:val="0"/>
        <w:adjustRightInd w:val="0"/>
        <w:ind w:left="991" w:hanging="283"/>
        <w:rPr>
          <w:rFonts w:ascii="Arial" w:hAnsi="Arial" w:cs="Arial"/>
          <w:sz w:val="20"/>
          <w:szCs w:val="20"/>
          <w:lang w:val="fr-FR"/>
        </w:rPr>
      </w:pPr>
      <w:r>
        <w:rPr>
          <w:rFonts w:ascii="Arial" w:hAnsi="Arial" w:cs="Arial"/>
          <w:sz w:val="20"/>
          <w:szCs w:val="20"/>
          <w:lang w:val="fr-FR"/>
        </w:rPr>
        <w:t>Ściskanie</w:t>
      </w:r>
      <w:r>
        <w:rPr>
          <w:rFonts w:ascii="Arial" w:hAnsi="Arial" w:cs="Arial"/>
          <w:sz w:val="20"/>
          <w:szCs w:val="20"/>
          <w:lang w:val="fr-FR"/>
        </w:rPr>
        <w:tab/>
        <w:t>: ze zginaniem</w:t>
      </w:r>
    </w:p>
    <w:p w14:paraId="56195944" w14:textId="77777777" w:rsidR="00F114E4" w:rsidRDefault="00F114E4" w:rsidP="00F114E4">
      <w:pPr>
        <w:widowControl w:val="0"/>
        <w:numPr>
          <w:ilvl w:val="0"/>
          <w:numId w:val="22"/>
        </w:numPr>
        <w:tabs>
          <w:tab w:val="left" w:pos="4544"/>
        </w:tabs>
        <w:suppressAutoHyphens w:val="0"/>
        <w:autoSpaceDE w:val="0"/>
        <w:autoSpaceDN w:val="0"/>
        <w:adjustRightInd w:val="0"/>
        <w:ind w:left="991" w:hanging="283"/>
        <w:rPr>
          <w:rFonts w:ascii="Arial" w:hAnsi="Arial" w:cs="Arial"/>
          <w:sz w:val="20"/>
          <w:szCs w:val="20"/>
          <w:lang w:val="fr-FR"/>
        </w:rPr>
      </w:pPr>
      <w:r>
        <w:rPr>
          <w:rFonts w:ascii="Arial" w:hAnsi="Arial" w:cs="Arial"/>
          <w:sz w:val="20"/>
          <w:szCs w:val="20"/>
          <w:lang w:val="fr-FR"/>
        </w:rPr>
        <w:t>Strzemiona</w:t>
      </w:r>
      <w:r>
        <w:rPr>
          <w:rFonts w:ascii="Arial" w:hAnsi="Arial" w:cs="Arial"/>
          <w:sz w:val="20"/>
          <w:szCs w:val="20"/>
          <w:lang w:val="fr-FR"/>
        </w:rPr>
        <w:tab/>
        <w:t xml:space="preserve">: do płyty   </w:t>
      </w:r>
    </w:p>
    <w:p w14:paraId="25826B88" w14:textId="77777777" w:rsidR="00F114E4" w:rsidRDefault="00F114E4" w:rsidP="00F114E4">
      <w:pPr>
        <w:widowControl w:val="0"/>
        <w:numPr>
          <w:ilvl w:val="0"/>
          <w:numId w:val="22"/>
        </w:numPr>
        <w:tabs>
          <w:tab w:val="left" w:pos="4544"/>
        </w:tabs>
        <w:suppressAutoHyphens w:val="0"/>
        <w:autoSpaceDE w:val="0"/>
        <w:autoSpaceDN w:val="0"/>
        <w:adjustRightInd w:val="0"/>
        <w:ind w:left="991" w:hanging="283"/>
        <w:rPr>
          <w:rFonts w:ascii="Arial" w:hAnsi="Arial" w:cs="Arial"/>
          <w:sz w:val="20"/>
          <w:szCs w:val="20"/>
          <w:lang w:val="fr-FR"/>
        </w:rPr>
      </w:pPr>
      <w:r>
        <w:rPr>
          <w:rFonts w:ascii="Arial" w:hAnsi="Arial" w:cs="Arial"/>
          <w:sz w:val="20"/>
          <w:szCs w:val="20"/>
          <w:lang w:val="fr-FR"/>
        </w:rPr>
        <w:t>Klasa odporności ogniowej</w:t>
      </w:r>
      <w:r>
        <w:rPr>
          <w:rFonts w:ascii="Arial" w:hAnsi="Arial" w:cs="Arial"/>
          <w:sz w:val="20"/>
          <w:szCs w:val="20"/>
          <w:lang w:val="fr-FR"/>
        </w:rPr>
        <w:tab/>
        <w:t>: brak wymagań</w:t>
      </w:r>
    </w:p>
    <w:p w14:paraId="1764147B" w14:textId="77777777" w:rsidR="00F114E4" w:rsidRDefault="00F114E4" w:rsidP="00F114E4">
      <w:pPr>
        <w:widowControl w:val="0"/>
        <w:autoSpaceDE w:val="0"/>
        <w:autoSpaceDN w:val="0"/>
        <w:adjustRightInd w:val="0"/>
        <w:ind w:left="2124" w:hanging="708"/>
        <w:rPr>
          <w:rFonts w:ascii="Arial" w:hAnsi="Arial" w:cs="Arial"/>
          <w:sz w:val="20"/>
          <w:szCs w:val="20"/>
          <w:lang w:val="fr-FR"/>
        </w:rPr>
      </w:pPr>
    </w:p>
    <w:p w14:paraId="3FA0D1C2" w14:textId="4E5AD904" w:rsidR="00F114E4" w:rsidRPr="00F114E4" w:rsidRDefault="00F114E4" w:rsidP="00F114E4">
      <w:pPr>
        <w:widowControl w:val="0"/>
        <w:autoSpaceDE w:val="0"/>
        <w:autoSpaceDN w:val="0"/>
        <w:adjustRightInd w:val="0"/>
        <w:ind w:left="1416" w:hanging="708"/>
        <w:rPr>
          <w:rFonts w:ascii="Arial" w:hAnsi="Arial" w:cs="Arial"/>
          <w:b/>
          <w:bCs/>
          <w:sz w:val="20"/>
          <w:szCs w:val="20"/>
          <w:lang w:val="fr-FR"/>
        </w:rPr>
      </w:pPr>
      <w:r>
        <w:rPr>
          <w:rFonts w:ascii="Arial" w:hAnsi="Arial" w:cs="Arial"/>
          <w:b/>
          <w:bCs/>
          <w:sz w:val="20"/>
          <w:szCs w:val="20"/>
          <w:lang w:val="fr-FR"/>
        </w:rPr>
        <w:t>Obciążenia:</w:t>
      </w:r>
    </w:p>
    <w:p w14:paraId="179BD738" w14:textId="77777777" w:rsidR="00F114E4" w:rsidRDefault="00F114E4" w:rsidP="00F114E4">
      <w:pPr>
        <w:widowControl w:val="0"/>
        <w:tabs>
          <w:tab w:val="left" w:pos="1584"/>
          <w:tab w:val="left" w:pos="3744"/>
          <w:tab w:val="left" w:pos="4752"/>
          <w:tab w:val="left" w:pos="5400"/>
          <w:tab w:val="left" w:pos="6048"/>
          <w:tab w:val="left" w:pos="6696"/>
          <w:tab w:val="left" w:pos="7344"/>
          <w:tab w:val="left" w:pos="7992"/>
          <w:tab w:val="left" w:pos="8662"/>
          <w:tab w:val="left" w:pos="9230"/>
        </w:tabs>
        <w:autoSpaceDE w:val="0"/>
        <w:autoSpaceDN w:val="0"/>
        <w:adjustRightInd w:val="0"/>
        <w:ind w:left="710"/>
        <w:rPr>
          <w:rFonts w:ascii="Arial" w:hAnsi="Arial" w:cs="Arial"/>
          <w:sz w:val="16"/>
          <w:szCs w:val="16"/>
          <w:lang w:val="fo-FO"/>
        </w:rPr>
      </w:pPr>
      <w:r>
        <w:rPr>
          <w:rFonts w:ascii="Arial" w:hAnsi="Arial" w:cs="Arial"/>
          <w:color w:val="000000"/>
          <w:sz w:val="16"/>
          <w:szCs w:val="16"/>
          <w:lang w:val="fr-FR"/>
        </w:rPr>
        <w:t>Przypadek</w:t>
      </w:r>
      <w:r>
        <w:rPr>
          <w:rFonts w:ascii="Arial" w:hAnsi="Arial" w:cs="Arial"/>
          <w:color w:val="000000"/>
          <w:sz w:val="16"/>
          <w:szCs w:val="16"/>
          <w:lang w:val="fr-FR"/>
        </w:rPr>
        <w:tab/>
        <w:t>Natura</w:t>
      </w:r>
      <w:r>
        <w:rPr>
          <w:rFonts w:ascii="Arial" w:hAnsi="Arial" w:cs="Arial"/>
          <w:color w:val="FF0000"/>
          <w:sz w:val="16"/>
          <w:szCs w:val="16"/>
          <w:lang w:val="fr-FR"/>
        </w:rPr>
        <w:tab/>
      </w:r>
      <w:r>
        <w:rPr>
          <w:rFonts w:ascii="Arial" w:hAnsi="Arial" w:cs="Arial"/>
          <w:sz w:val="16"/>
          <w:szCs w:val="16"/>
          <w:lang w:val="fr-FR"/>
        </w:rPr>
        <w:t>Grupa</w:t>
      </w:r>
      <w:r>
        <w:rPr>
          <w:rFonts w:ascii="Arial" w:hAnsi="Arial" w:cs="Arial"/>
          <w:sz w:val="16"/>
          <w:szCs w:val="16"/>
          <w:lang w:val="fr-FR"/>
        </w:rPr>
        <w:tab/>
      </w:r>
      <w:r>
        <w:rPr>
          <w:rFonts w:ascii="Symbol" w:hAnsi="Symbol" w:cs="Symbol"/>
          <w:sz w:val="24"/>
          <w:szCs w:val="24"/>
        </w:rPr>
        <w:t></w:t>
      </w:r>
      <w:r>
        <w:rPr>
          <w:rFonts w:ascii="Arial" w:hAnsi="Arial" w:cs="Arial"/>
          <w:sz w:val="16"/>
          <w:szCs w:val="16"/>
          <w:lang w:val="fo-FO"/>
        </w:rPr>
        <w:tab/>
        <w:t>N</w:t>
      </w:r>
      <w:r>
        <w:rPr>
          <w:rFonts w:ascii="Arial" w:hAnsi="Arial" w:cs="Arial"/>
          <w:sz w:val="16"/>
          <w:szCs w:val="16"/>
          <w:lang w:val="fo-FO"/>
        </w:rPr>
        <w:tab/>
        <w:t>MyA</w:t>
      </w:r>
      <w:r>
        <w:rPr>
          <w:rFonts w:ascii="Arial" w:hAnsi="Arial" w:cs="Arial"/>
          <w:sz w:val="16"/>
          <w:szCs w:val="16"/>
          <w:lang w:val="fo-FO"/>
        </w:rPr>
        <w:tab/>
        <w:t>MyB</w:t>
      </w:r>
      <w:r>
        <w:rPr>
          <w:rFonts w:ascii="Arial" w:hAnsi="Arial" w:cs="Arial"/>
          <w:sz w:val="16"/>
          <w:szCs w:val="16"/>
          <w:lang w:val="fo-FO"/>
        </w:rPr>
        <w:tab/>
        <w:t>MyC</w:t>
      </w:r>
      <w:r>
        <w:rPr>
          <w:rFonts w:ascii="Arial" w:hAnsi="Arial" w:cs="Arial"/>
          <w:sz w:val="16"/>
          <w:szCs w:val="16"/>
          <w:lang w:val="fo-FO"/>
        </w:rPr>
        <w:tab/>
        <w:t>MzA</w:t>
      </w:r>
      <w:r>
        <w:rPr>
          <w:rFonts w:ascii="Arial" w:hAnsi="Arial" w:cs="Arial"/>
          <w:sz w:val="16"/>
          <w:szCs w:val="16"/>
          <w:lang w:val="fo-FO"/>
        </w:rPr>
        <w:tab/>
        <w:t>MzB</w:t>
      </w:r>
      <w:r>
        <w:rPr>
          <w:rFonts w:ascii="Arial" w:hAnsi="Arial" w:cs="Arial"/>
          <w:sz w:val="16"/>
          <w:szCs w:val="16"/>
          <w:lang w:val="fo-FO"/>
        </w:rPr>
        <w:tab/>
        <w:t>MzC</w:t>
      </w:r>
    </w:p>
    <w:p w14:paraId="509C4DB8" w14:textId="77777777" w:rsidR="00F114E4" w:rsidRDefault="00F114E4" w:rsidP="00F114E4">
      <w:pPr>
        <w:widowControl w:val="0"/>
        <w:tabs>
          <w:tab w:val="left" w:pos="1584"/>
          <w:tab w:val="left" w:pos="3744"/>
          <w:tab w:val="left" w:pos="4752"/>
          <w:tab w:val="left" w:pos="5400"/>
          <w:tab w:val="left" w:pos="6048"/>
          <w:tab w:val="left" w:pos="6696"/>
          <w:tab w:val="left" w:pos="7344"/>
          <w:tab w:val="left" w:pos="7992"/>
          <w:tab w:val="left" w:pos="8662"/>
          <w:tab w:val="left" w:pos="9230"/>
        </w:tabs>
        <w:autoSpaceDE w:val="0"/>
        <w:autoSpaceDN w:val="0"/>
        <w:adjustRightInd w:val="0"/>
        <w:ind w:left="710"/>
        <w:rPr>
          <w:rFonts w:ascii="Arial" w:hAnsi="Arial" w:cs="Arial"/>
          <w:sz w:val="16"/>
          <w:szCs w:val="16"/>
          <w:lang w:val="fo-FO"/>
        </w:rPr>
      </w:pPr>
      <w:r>
        <w:rPr>
          <w:rFonts w:ascii="Arial" w:hAnsi="Arial" w:cs="Arial"/>
          <w:sz w:val="16"/>
          <w:szCs w:val="16"/>
          <w:lang w:val="fo-FO"/>
        </w:rPr>
        <w:tab/>
      </w:r>
      <w:r>
        <w:rPr>
          <w:rFonts w:ascii="Arial" w:hAnsi="Arial" w:cs="Arial"/>
          <w:sz w:val="16"/>
          <w:szCs w:val="16"/>
          <w:lang w:val="fo-FO"/>
        </w:rPr>
        <w:tab/>
      </w:r>
      <w:r>
        <w:rPr>
          <w:rFonts w:ascii="Arial" w:hAnsi="Arial" w:cs="Arial"/>
          <w:sz w:val="16"/>
          <w:szCs w:val="16"/>
          <w:lang w:val="fo-FO"/>
        </w:rPr>
        <w:tab/>
      </w:r>
      <w:r>
        <w:rPr>
          <w:rFonts w:ascii="Arial" w:hAnsi="Arial" w:cs="Arial"/>
          <w:sz w:val="16"/>
          <w:szCs w:val="16"/>
          <w:lang w:val="fo-FO"/>
        </w:rPr>
        <w:tab/>
        <w:t>(kN)</w:t>
      </w:r>
      <w:r>
        <w:rPr>
          <w:rFonts w:ascii="Arial" w:hAnsi="Arial" w:cs="Arial"/>
          <w:sz w:val="16"/>
          <w:szCs w:val="16"/>
          <w:lang w:val="fo-FO"/>
        </w:rPr>
        <w:tab/>
        <w:t>(kN*m)</w:t>
      </w:r>
      <w:r>
        <w:rPr>
          <w:rFonts w:ascii="Arial" w:hAnsi="Arial" w:cs="Arial"/>
          <w:sz w:val="16"/>
          <w:szCs w:val="16"/>
          <w:lang w:val="fo-FO"/>
        </w:rPr>
        <w:tab/>
        <w:t>(kN*m)</w:t>
      </w:r>
      <w:r>
        <w:rPr>
          <w:rFonts w:ascii="Arial" w:hAnsi="Arial" w:cs="Arial"/>
          <w:sz w:val="16"/>
          <w:szCs w:val="16"/>
          <w:lang w:val="fo-FO"/>
        </w:rPr>
        <w:tab/>
        <w:t>(kN*m)</w:t>
      </w:r>
      <w:r>
        <w:rPr>
          <w:rFonts w:ascii="Arial" w:hAnsi="Arial" w:cs="Arial"/>
          <w:sz w:val="16"/>
          <w:szCs w:val="16"/>
          <w:lang w:val="fo-FO"/>
        </w:rPr>
        <w:tab/>
        <w:t>(kN*m)</w:t>
      </w:r>
      <w:r>
        <w:rPr>
          <w:rFonts w:ascii="Arial" w:hAnsi="Arial" w:cs="Arial"/>
          <w:sz w:val="16"/>
          <w:szCs w:val="16"/>
          <w:lang w:val="fo-FO"/>
        </w:rPr>
        <w:tab/>
        <w:t>(kN*m)</w:t>
      </w:r>
      <w:r>
        <w:rPr>
          <w:rFonts w:ascii="Arial" w:hAnsi="Arial" w:cs="Arial"/>
          <w:sz w:val="16"/>
          <w:szCs w:val="16"/>
          <w:lang w:val="fo-FO"/>
        </w:rPr>
        <w:tab/>
        <w:t>(kN*m)</w:t>
      </w:r>
    </w:p>
    <w:p w14:paraId="175E6589" w14:textId="77777777" w:rsidR="00F114E4" w:rsidRDefault="00F114E4" w:rsidP="00F114E4">
      <w:pPr>
        <w:widowControl w:val="0"/>
        <w:tabs>
          <w:tab w:val="left" w:pos="1584"/>
          <w:tab w:val="left" w:pos="3744"/>
          <w:tab w:val="left" w:pos="4752"/>
          <w:tab w:val="left" w:pos="5400"/>
          <w:tab w:val="left" w:pos="6048"/>
          <w:tab w:val="left" w:pos="6696"/>
          <w:tab w:val="left" w:pos="7344"/>
          <w:tab w:val="left" w:pos="7992"/>
          <w:tab w:val="left" w:pos="8662"/>
          <w:tab w:val="left" w:pos="9230"/>
        </w:tabs>
        <w:autoSpaceDE w:val="0"/>
        <w:autoSpaceDN w:val="0"/>
        <w:adjustRightInd w:val="0"/>
        <w:ind w:left="710"/>
        <w:rPr>
          <w:rFonts w:ascii="Arial" w:hAnsi="Arial" w:cs="Arial"/>
          <w:sz w:val="16"/>
          <w:szCs w:val="16"/>
          <w:lang w:val="fo-FO"/>
        </w:rPr>
      </w:pPr>
      <w:r>
        <w:rPr>
          <w:rFonts w:ascii="Arial" w:hAnsi="Arial" w:cs="Arial"/>
          <w:sz w:val="16"/>
          <w:szCs w:val="16"/>
          <w:lang w:val="fo-FO"/>
        </w:rPr>
        <w:t>STA1</w:t>
      </w:r>
      <w:r>
        <w:rPr>
          <w:rFonts w:ascii="Arial" w:hAnsi="Arial" w:cs="Arial"/>
          <w:sz w:val="16"/>
          <w:szCs w:val="16"/>
          <w:lang w:val="fo-FO"/>
        </w:rPr>
        <w:tab/>
        <w:t>stałe(Konstrukcyjne)</w:t>
      </w:r>
      <w:r>
        <w:rPr>
          <w:rFonts w:ascii="Arial" w:hAnsi="Arial" w:cs="Arial"/>
          <w:sz w:val="16"/>
          <w:szCs w:val="16"/>
          <w:lang w:val="fo-FO"/>
        </w:rPr>
        <w:tab/>
        <w:t>9</w:t>
      </w:r>
      <w:r>
        <w:rPr>
          <w:rFonts w:ascii="Arial" w:hAnsi="Arial" w:cs="Arial"/>
          <w:sz w:val="16"/>
          <w:szCs w:val="16"/>
          <w:lang w:val="fo-FO"/>
        </w:rPr>
        <w:tab/>
        <w:t>1,35</w:t>
      </w:r>
      <w:r>
        <w:rPr>
          <w:rFonts w:ascii="Arial" w:hAnsi="Arial" w:cs="Arial"/>
          <w:sz w:val="16"/>
          <w:szCs w:val="16"/>
          <w:lang w:val="fo-FO"/>
        </w:rPr>
        <w:tab/>
        <w:t>94,29</w:t>
      </w:r>
      <w:r>
        <w:rPr>
          <w:rFonts w:ascii="Arial" w:hAnsi="Arial" w:cs="Arial"/>
          <w:sz w:val="16"/>
          <w:szCs w:val="16"/>
          <w:lang w:val="fo-FO"/>
        </w:rPr>
        <w:tab/>
        <w:t>0,27</w:t>
      </w:r>
      <w:r>
        <w:rPr>
          <w:rFonts w:ascii="Arial" w:hAnsi="Arial" w:cs="Arial"/>
          <w:sz w:val="16"/>
          <w:szCs w:val="16"/>
          <w:lang w:val="fo-FO"/>
        </w:rPr>
        <w:tab/>
        <w:t>0,13</w:t>
      </w:r>
      <w:r>
        <w:rPr>
          <w:rFonts w:ascii="Arial" w:hAnsi="Arial" w:cs="Arial"/>
          <w:sz w:val="16"/>
          <w:szCs w:val="16"/>
          <w:lang w:val="fo-FO"/>
        </w:rPr>
        <w:tab/>
        <w:t>-6,31</w:t>
      </w:r>
      <w:r>
        <w:rPr>
          <w:rFonts w:ascii="Arial" w:hAnsi="Arial" w:cs="Arial"/>
          <w:sz w:val="16"/>
          <w:szCs w:val="16"/>
          <w:lang w:val="fo-FO"/>
        </w:rPr>
        <w:tab/>
        <w:t>6,62</w:t>
      </w:r>
      <w:r>
        <w:rPr>
          <w:rFonts w:ascii="Arial" w:hAnsi="Arial" w:cs="Arial"/>
          <w:sz w:val="16"/>
          <w:szCs w:val="16"/>
          <w:lang w:val="fo-FO"/>
        </w:rPr>
        <w:tab/>
        <w:t>-5,53</w:t>
      </w:r>
      <w:r>
        <w:rPr>
          <w:rFonts w:ascii="Arial" w:hAnsi="Arial" w:cs="Arial"/>
          <w:sz w:val="16"/>
          <w:szCs w:val="16"/>
          <w:lang w:val="fo-FO"/>
        </w:rPr>
        <w:tab/>
        <w:t>4,69</w:t>
      </w:r>
    </w:p>
    <w:p w14:paraId="1B69FC82" w14:textId="77777777" w:rsidR="00F114E4" w:rsidRDefault="00F114E4" w:rsidP="00F114E4">
      <w:pPr>
        <w:widowControl w:val="0"/>
        <w:tabs>
          <w:tab w:val="left" w:pos="1584"/>
          <w:tab w:val="left" w:pos="3744"/>
          <w:tab w:val="left" w:pos="4752"/>
          <w:tab w:val="left" w:pos="5400"/>
          <w:tab w:val="left" w:pos="6048"/>
          <w:tab w:val="left" w:pos="6696"/>
          <w:tab w:val="left" w:pos="7344"/>
          <w:tab w:val="left" w:pos="7992"/>
          <w:tab w:val="left" w:pos="8662"/>
          <w:tab w:val="left" w:pos="9230"/>
        </w:tabs>
        <w:autoSpaceDE w:val="0"/>
        <w:autoSpaceDN w:val="0"/>
        <w:adjustRightInd w:val="0"/>
        <w:ind w:left="710"/>
        <w:rPr>
          <w:rFonts w:ascii="Arial" w:hAnsi="Arial" w:cs="Arial"/>
          <w:sz w:val="16"/>
          <w:szCs w:val="16"/>
          <w:lang w:val="fo-FO"/>
        </w:rPr>
      </w:pPr>
      <w:r>
        <w:rPr>
          <w:rFonts w:ascii="Arial" w:hAnsi="Arial" w:cs="Arial"/>
          <w:sz w:val="16"/>
          <w:szCs w:val="16"/>
          <w:lang w:val="fo-FO"/>
        </w:rPr>
        <w:t>STA2</w:t>
      </w:r>
      <w:r>
        <w:rPr>
          <w:rFonts w:ascii="Arial" w:hAnsi="Arial" w:cs="Arial"/>
          <w:sz w:val="16"/>
          <w:szCs w:val="16"/>
          <w:lang w:val="fo-FO"/>
        </w:rPr>
        <w:tab/>
        <w:t>stałe(Konstrukcyjne)</w:t>
      </w:r>
      <w:r>
        <w:rPr>
          <w:rFonts w:ascii="Arial" w:hAnsi="Arial" w:cs="Arial"/>
          <w:sz w:val="16"/>
          <w:szCs w:val="16"/>
          <w:lang w:val="fo-FO"/>
        </w:rPr>
        <w:tab/>
        <w:t>9</w:t>
      </w:r>
      <w:r>
        <w:rPr>
          <w:rFonts w:ascii="Arial" w:hAnsi="Arial" w:cs="Arial"/>
          <w:sz w:val="16"/>
          <w:szCs w:val="16"/>
          <w:lang w:val="fo-FO"/>
        </w:rPr>
        <w:tab/>
        <w:t>1,35</w:t>
      </w:r>
      <w:r>
        <w:rPr>
          <w:rFonts w:ascii="Arial" w:hAnsi="Arial" w:cs="Arial"/>
          <w:sz w:val="16"/>
          <w:szCs w:val="16"/>
          <w:lang w:val="fo-FO"/>
        </w:rPr>
        <w:tab/>
        <w:t>64,19</w:t>
      </w:r>
      <w:r>
        <w:rPr>
          <w:rFonts w:ascii="Arial" w:hAnsi="Arial" w:cs="Arial"/>
          <w:sz w:val="16"/>
          <w:szCs w:val="16"/>
          <w:lang w:val="fo-FO"/>
        </w:rPr>
        <w:tab/>
        <w:t>0,04</w:t>
      </w:r>
      <w:r>
        <w:rPr>
          <w:rFonts w:ascii="Arial" w:hAnsi="Arial" w:cs="Arial"/>
          <w:sz w:val="16"/>
          <w:szCs w:val="16"/>
          <w:lang w:val="fo-FO"/>
        </w:rPr>
        <w:tab/>
        <w:t>-0,82</w:t>
      </w:r>
      <w:r>
        <w:rPr>
          <w:rFonts w:ascii="Arial" w:hAnsi="Arial" w:cs="Arial"/>
          <w:sz w:val="16"/>
          <w:szCs w:val="16"/>
          <w:lang w:val="fo-FO"/>
        </w:rPr>
        <w:tab/>
        <w:t>-9,21</w:t>
      </w:r>
      <w:r>
        <w:rPr>
          <w:rFonts w:ascii="Arial" w:hAnsi="Arial" w:cs="Arial"/>
          <w:sz w:val="16"/>
          <w:szCs w:val="16"/>
          <w:lang w:val="fo-FO"/>
        </w:rPr>
        <w:tab/>
        <w:t>-1,46</w:t>
      </w:r>
      <w:r>
        <w:rPr>
          <w:rFonts w:ascii="Arial" w:hAnsi="Arial" w:cs="Arial"/>
          <w:sz w:val="16"/>
          <w:szCs w:val="16"/>
          <w:lang w:val="fo-FO"/>
        </w:rPr>
        <w:tab/>
        <w:t>-15,66</w:t>
      </w:r>
      <w:r>
        <w:rPr>
          <w:rFonts w:ascii="Arial" w:hAnsi="Arial" w:cs="Arial"/>
          <w:sz w:val="16"/>
          <w:szCs w:val="16"/>
          <w:lang w:val="fo-FO"/>
        </w:rPr>
        <w:tab/>
        <w:t>-7,28</w:t>
      </w:r>
    </w:p>
    <w:p w14:paraId="4C08C27F" w14:textId="77777777" w:rsidR="00F114E4" w:rsidRDefault="00F114E4" w:rsidP="00F114E4">
      <w:pPr>
        <w:widowControl w:val="0"/>
        <w:tabs>
          <w:tab w:val="left" w:pos="1584"/>
          <w:tab w:val="left" w:pos="3744"/>
          <w:tab w:val="left" w:pos="4752"/>
          <w:tab w:val="left" w:pos="5400"/>
          <w:tab w:val="left" w:pos="6048"/>
          <w:tab w:val="left" w:pos="6696"/>
          <w:tab w:val="left" w:pos="7344"/>
          <w:tab w:val="left" w:pos="7992"/>
          <w:tab w:val="left" w:pos="8662"/>
          <w:tab w:val="left" w:pos="9230"/>
        </w:tabs>
        <w:autoSpaceDE w:val="0"/>
        <w:autoSpaceDN w:val="0"/>
        <w:adjustRightInd w:val="0"/>
        <w:ind w:left="710"/>
        <w:rPr>
          <w:rFonts w:ascii="Arial" w:hAnsi="Arial" w:cs="Arial"/>
          <w:sz w:val="16"/>
          <w:szCs w:val="16"/>
          <w:lang w:val="fo-FO"/>
        </w:rPr>
      </w:pPr>
      <w:r>
        <w:rPr>
          <w:rFonts w:ascii="Arial" w:hAnsi="Arial" w:cs="Arial"/>
          <w:sz w:val="16"/>
          <w:szCs w:val="16"/>
          <w:lang w:val="fo-FO"/>
        </w:rPr>
        <w:t>EKSP1</w:t>
      </w:r>
      <w:r>
        <w:rPr>
          <w:rFonts w:ascii="Arial" w:hAnsi="Arial" w:cs="Arial"/>
          <w:sz w:val="16"/>
          <w:szCs w:val="16"/>
          <w:lang w:val="fo-FO"/>
        </w:rPr>
        <w:tab/>
        <w:t>zmienne(Kategoria A)</w:t>
      </w:r>
      <w:r>
        <w:rPr>
          <w:rFonts w:ascii="Arial" w:hAnsi="Arial" w:cs="Arial"/>
          <w:sz w:val="16"/>
          <w:szCs w:val="16"/>
          <w:lang w:val="fo-FO"/>
        </w:rPr>
        <w:tab/>
        <w:t>9</w:t>
      </w:r>
      <w:r>
        <w:rPr>
          <w:rFonts w:ascii="Arial" w:hAnsi="Arial" w:cs="Arial"/>
          <w:sz w:val="16"/>
          <w:szCs w:val="16"/>
          <w:lang w:val="fo-FO"/>
        </w:rPr>
        <w:tab/>
        <w:t>1,50</w:t>
      </w:r>
      <w:r>
        <w:rPr>
          <w:rFonts w:ascii="Arial" w:hAnsi="Arial" w:cs="Arial"/>
          <w:sz w:val="16"/>
          <w:szCs w:val="16"/>
          <w:lang w:val="fo-FO"/>
        </w:rPr>
        <w:tab/>
        <w:t>6,78</w:t>
      </w:r>
      <w:r>
        <w:rPr>
          <w:rFonts w:ascii="Arial" w:hAnsi="Arial" w:cs="Arial"/>
          <w:sz w:val="16"/>
          <w:szCs w:val="16"/>
          <w:lang w:val="fo-FO"/>
        </w:rPr>
        <w:tab/>
        <w:t>0,02</w:t>
      </w:r>
      <w:r>
        <w:rPr>
          <w:rFonts w:ascii="Arial" w:hAnsi="Arial" w:cs="Arial"/>
          <w:sz w:val="16"/>
          <w:szCs w:val="16"/>
          <w:lang w:val="fo-FO"/>
        </w:rPr>
        <w:tab/>
        <w:t>-0,00</w:t>
      </w:r>
      <w:r>
        <w:rPr>
          <w:rFonts w:ascii="Arial" w:hAnsi="Arial" w:cs="Arial"/>
          <w:sz w:val="16"/>
          <w:szCs w:val="16"/>
          <w:lang w:val="fo-FO"/>
        </w:rPr>
        <w:tab/>
        <w:t>-1,01</w:t>
      </w:r>
      <w:r>
        <w:rPr>
          <w:rFonts w:ascii="Arial" w:hAnsi="Arial" w:cs="Arial"/>
          <w:sz w:val="16"/>
          <w:szCs w:val="16"/>
          <w:lang w:val="fo-FO"/>
        </w:rPr>
        <w:tab/>
        <w:t>0,17</w:t>
      </w:r>
      <w:r>
        <w:rPr>
          <w:rFonts w:ascii="Arial" w:hAnsi="Arial" w:cs="Arial"/>
          <w:sz w:val="16"/>
          <w:szCs w:val="16"/>
          <w:lang w:val="fo-FO"/>
        </w:rPr>
        <w:tab/>
        <w:t>-0,96</w:t>
      </w:r>
      <w:r>
        <w:rPr>
          <w:rFonts w:ascii="Arial" w:hAnsi="Arial" w:cs="Arial"/>
          <w:sz w:val="16"/>
          <w:szCs w:val="16"/>
          <w:lang w:val="fo-FO"/>
        </w:rPr>
        <w:tab/>
        <w:t>-0,49</w:t>
      </w:r>
    </w:p>
    <w:p w14:paraId="071A4F9E" w14:textId="77777777" w:rsidR="00F114E4" w:rsidRDefault="00F114E4" w:rsidP="00F114E4">
      <w:pPr>
        <w:widowControl w:val="0"/>
        <w:tabs>
          <w:tab w:val="left" w:pos="1584"/>
          <w:tab w:val="left" w:pos="3744"/>
          <w:tab w:val="left" w:pos="4752"/>
          <w:tab w:val="left" w:pos="5400"/>
          <w:tab w:val="left" w:pos="6048"/>
          <w:tab w:val="left" w:pos="6696"/>
          <w:tab w:val="left" w:pos="7344"/>
          <w:tab w:val="left" w:pos="7992"/>
          <w:tab w:val="left" w:pos="8662"/>
          <w:tab w:val="left" w:pos="9230"/>
        </w:tabs>
        <w:autoSpaceDE w:val="0"/>
        <w:autoSpaceDN w:val="0"/>
        <w:adjustRightInd w:val="0"/>
        <w:ind w:left="710"/>
        <w:rPr>
          <w:rFonts w:ascii="Arial" w:hAnsi="Arial" w:cs="Arial"/>
          <w:sz w:val="16"/>
          <w:szCs w:val="16"/>
          <w:lang w:val="fo-FO"/>
        </w:rPr>
      </w:pPr>
      <w:r>
        <w:rPr>
          <w:rFonts w:ascii="Arial" w:hAnsi="Arial" w:cs="Arial"/>
          <w:sz w:val="16"/>
          <w:szCs w:val="16"/>
          <w:lang w:val="fo-FO"/>
        </w:rPr>
        <w:t>EKSP2</w:t>
      </w:r>
      <w:r>
        <w:rPr>
          <w:rFonts w:ascii="Arial" w:hAnsi="Arial" w:cs="Arial"/>
          <w:sz w:val="16"/>
          <w:szCs w:val="16"/>
          <w:lang w:val="fo-FO"/>
        </w:rPr>
        <w:tab/>
        <w:t>zmienne(Kategoria A)</w:t>
      </w:r>
      <w:r>
        <w:rPr>
          <w:rFonts w:ascii="Arial" w:hAnsi="Arial" w:cs="Arial"/>
          <w:sz w:val="16"/>
          <w:szCs w:val="16"/>
          <w:lang w:val="fo-FO"/>
        </w:rPr>
        <w:tab/>
        <w:t>9</w:t>
      </w:r>
      <w:r>
        <w:rPr>
          <w:rFonts w:ascii="Arial" w:hAnsi="Arial" w:cs="Arial"/>
          <w:sz w:val="16"/>
          <w:szCs w:val="16"/>
          <w:lang w:val="fo-FO"/>
        </w:rPr>
        <w:tab/>
        <w:t>1,50</w:t>
      </w:r>
      <w:r>
        <w:rPr>
          <w:rFonts w:ascii="Arial" w:hAnsi="Arial" w:cs="Arial"/>
          <w:sz w:val="16"/>
          <w:szCs w:val="16"/>
          <w:lang w:val="fo-FO"/>
        </w:rPr>
        <w:tab/>
        <w:t>16,79</w:t>
      </w:r>
      <w:r>
        <w:rPr>
          <w:rFonts w:ascii="Arial" w:hAnsi="Arial" w:cs="Arial"/>
          <w:sz w:val="16"/>
          <w:szCs w:val="16"/>
          <w:lang w:val="fo-FO"/>
        </w:rPr>
        <w:tab/>
        <w:t>0,03</w:t>
      </w:r>
      <w:r>
        <w:rPr>
          <w:rFonts w:ascii="Arial" w:hAnsi="Arial" w:cs="Arial"/>
          <w:sz w:val="16"/>
          <w:szCs w:val="16"/>
          <w:lang w:val="fo-FO"/>
        </w:rPr>
        <w:tab/>
        <w:t>0,05</w:t>
      </w:r>
      <w:r>
        <w:rPr>
          <w:rFonts w:ascii="Arial" w:hAnsi="Arial" w:cs="Arial"/>
          <w:sz w:val="16"/>
          <w:szCs w:val="16"/>
          <w:lang w:val="fo-FO"/>
        </w:rPr>
        <w:tab/>
        <w:t>-1,43</w:t>
      </w:r>
      <w:r>
        <w:rPr>
          <w:rFonts w:ascii="Arial" w:hAnsi="Arial" w:cs="Arial"/>
          <w:sz w:val="16"/>
          <w:szCs w:val="16"/>
          <w:lang w:val="fo-FO"/>
        </w:rPr>
        <w:tab/>
        <w:t>0,06</w:t>
      </w:r>
      <w:r>
        <w:rPr>
          <w:rFonts w:ascii="Arial" w:hAnsi="Arial" w:cs="Arial"/>
          <w:sz w:val="16"/>
          <w:szCs w:val="16"/>
          <w:lang w:val="fo-FO"/>
        </w:rPr>
        <w:tab/>
        <w:t>-0,47</w:t>
      </w:r>
      <w:r>
        <w:rPr>
          <w:rFonts w:ascii="Arial" w:hAnsi="Arial" w:cs="Arial"/>
          <w:sz w:val="16"/>
          <w:szCs w:val="16"/>
          <w:lang w:val="fo-FO"/>
        </w:rPr>
        <w:tab/>
        <w:t>0,81</w:t>
      </w:r>
    </w:p>
    <w:p w14:paraId="176D0CD5" w14:textId="77777777" w:rsidR="00F114E4" w:rsidRDefault="00F114E4" w:rsidP="00F114E4">
      <w:pPr>
        <w:widowControl w:val="0"/>
        <w:tabs>
          <w:tab w:val="left" w:pos="1584"/>
          <w:tab w:val="left" w:pos="3744"/>
          <w:tab w:val="left" w:pos="4752"/>
          <w:tab w:val="left" w:pos="5400"/>
          <w:tab w:val="left" w:pos="6048"/>
          <w:tab w:val="left" w:pos="6696"/>
          <w:tab w:val="left" w:pos="7344"/>
          <w:tab w:val="left" w:pos="7992"/>
          <w:tab w:val="left" w:pos="8662"/>
          <w:tab w:val="left" w:pos="9230"/>
        </w:tabs>
        <w:autoSpaceDE w:val="0"/>
        <w:autoSpaceDN w:val="0"/>
        <w:adjustRightInd w:val="0"/>
        <w:ind w:left="710"/>
        <w:rPr>
          <w:rFonts w:ascii="Arial" w:hAnsi="Arial" w:cs="Arial"/>
          <w:sz w:val="16"/>
          <w:szCs w:val="16"/>
          <w:lang w:val="fo-FO"/>
        </w:rPr>
      </w:pPr>
      <w:r>
        <w:rPr>
          <w:rFonts w:ascii="Arial" w:hAnsi="Arial" w:cs="Arial"/>
          <w:sz w:val="16"/>
          <w:szCs w:val="16"/>
          <w:lang w:val="fo-FO"/>
        </w:rPr>
        <w:t>EKSP3</w:t>
      </w:r>
      <w:r>
        <w:rPr>
          <w:rFonts w:ascii="Arial" w:hAnsi="Arial" w:cs="Arial"/>
          <w:sz w:val="16"/>
          <w:szCs w:val="16"/>
          <w:lang w:val="fo-FO"/>
        </w:rPr>
        <w:tab/>
        <w:t>zmienne(Kategoria A)</w:t>
      </w:r>
      <w:r>
        <w:rPr>
          <w:rFonts w:ascii="Arial" w:hAnsi="Arial" w:cs="Arial"/>
          <w:sz w:val="16"/>
          <w:szCs w:val="16"/>
          <w:lang w:val="fo-FO"/>
        </w:rPr>
        <w:tab/>
        <w:t>9</w:t>
      </w:r>
      <w:r>
        <w:rPr>
          <w:rFonts w:ascii="Arial" w:hAnsi="Arial" w:cs="Arial"/>
          <w:sz w:val="16"/>
          <w:szCs w:val="16"/>
          <w:lang w:val="fo-FO"/>
        </w:rPr>
        <w:tab/>
        <w:t>1,50</w:t>
      </w:r>
      <w:r>
        <w:rPr>
          <w:rFonts w:ascii="Arial" w:hAnsi="Arial" w:cs="Arial"/>
          <w:sz w:val="16"/>
          <w:szCs w:val="16"/>
          <w:lang w:val="fo-FO"/>
        </w:rPr>
        <w:tab/>
        <w:t>12,85</w:t>
      </w:r>
      <w:r>
        <w:rPr>
          <w:rFonts w:ascii="Arial" w:hAnsi="Arial" w:cs="Arial"/>
          <w:sz w:val="16"/>
          <w:szCs w:val="16"/>
          <w:lang w:val="fo-FO"/>
        </w:rPr>
        <w:tab/>
        <w:t>0,03</w:t>
      </w:r>
      <w:r>
        <w:rPr>
          <w:rFonts w:ascii="Arial" w:hAnsi="Arial" w:cs="Arial"/>
          <w:sz w:val="16"/>
          <w:szCs w:val="16"/>
          <w:lang w:val="fo-FO"/>
        </w:rPr>
        <w:tab/>
        <w:t>0,01</w:t>
      </w:r>
      <w:r>
        <w:rPr>
          <w:rFonts w:ascii="Arial" w:hAnsi="Arial" w:cs="Arial"/>
          <w:sz w:val="16"/>
          <w:szCs w:val="16"/>
          <w:lang w:val="fo-FO"/>
        </w:rPr>
        <w:tab/>
        <w:t>-1,39</w:t>
      </w:r>
      <w:r>
        <w:rPr>
          <w:rFonts w:ascii="Arial" w:hAnsi="Arial" w:cs="Arial"/>
          <w:sz w:val="16"/>
          <w:szCs w:val="16"/>
          <w:lang w:val="fo-FO"/>
        </w:rPr>
        <w:tab/>
        <w:t>1,10</w:t>
      </w:r>
      <w:r>
        <w:rPr>
          <w:rFonts w:ascii="Arial" w:hAnsi="Arial" w:cs="Arial"/>
          <w:sz w:val="16"/>
          <w:szCs w:val="16"/>
          <w:lang w:val="fo-FO"/>
        </w:rPr>
        <w:tab/>
        <w:t>-1,27</w:t>
      </w:r>
      <w:r>
        <w:rPr>
          <w:rFonts w:ascii="Arial" w:hAnsi="Arial" w:cs="Arial"/>
          <w:sz w:val="16"/>
          <w:szCs w:val="16"/>
          <w:lang w:val="fo-FO"/>
        </w:rPr>
        <w:tab/>
        <w:t>1,10</w:t>
      </w:r>
    </w:p>
    <w:p w14:paraId="4D921634" w14:textId="77777777" w:rsidR="00F114E4" w:rsidRDefault="00F114E4" w:rsidP="00F114E4">
      <w:pPr>
        <w:widowControl w:val="0"/>
        <w:tabs>
          <w:tab w:val="left" w:pos="1584"/>
          <w:tab w:val="left" w:pos="3744"/>
          <w:tab w:val="left" w:pos="4752"/>
          <w:tab w:val="left" w:pos="5400"/>
          <w:tab w:val="left" w:pos="6048"/>
          <w:tab w:val="left" w:pos="6696"/>
          <w:tab w:val="left" w:pos="7344"/>
          <w:tab w:val="left" w:pos="7992"/>
          <w:tab w:val="left" w:pos="8662"/>
          <w:tab w:val="left" w:pos="9230"/>
        </w:tabs>
        <w:autoSpaceDE w:val="0"/>
        <w:autoSpaceDN w:val="0"/>
        <w:adjustRightInd w:val="0"/>
        <w:ind w:left="710"/>
        <w:rPr>
          <w:rFonts w:ascii="Arial" w:hAnsi="Arial" w:cs="Arial"/>
          <w:sz w:val="20"/>
          <w:szCs w:val="20"/>
          <w:lang w:val="fo-FO"/>
        </w:rPr>
      </w:pPr>
      <w:r>
        <w:rPr>
          <w:rFonts w:ascii="Arial" w:hAnsi="Arial" w:cs="Arial"/>
          <w:sz w:val="16"/>
          <w:szCs w:val="16"/>
          <w:lang w:val="fo-FO"/>
        </w:rPr>
        <w:t>EKSP4</w:t>
      </w:r>
      <w:r>
        <w:rPr>
          <w:rFonts w:ascii="Arial" w:hAnsi="Arial" w:cs="Arial"/>
          <w:sz w:val="16"/>
          <w:szCs w:val="16"/>
          <w:lang w:val="fo-FO"/>
        </w:rPr>
        <w:tab/>
        <w:t>zmienne(Kategoria A)</w:t>
      </w:r>
      <w:r>
        <w:rPr>
          <w:rFonts w:ascii="Arial" w:hAnsi="Arial" w:cs="Arial"/>
          <w:sz w:val="16"/>
          <w:szCs w:val="16"/>
          <w:lang w:val="fo-FO"/>
        </w:rPr>
        <w:tab/>
        <w:t>9</w:t>
      </w:r>
      <w:r>
        <w:rPr>
          <w:rFonts w:ascii="Arial" w:hAnsi="Arial" w:cs="Arial"/>
          <w:sz w:val="16"/>
          <w:szCs w:val="16"/>
          <w:lang w:val="fo-FO"/>
        </w:rPr>
        <w:tab/>
        <w:t>1,50</w:t>
      </w:r>
      <w:r>
        <w:rPr>
          <w:rFonts w:ascii="Arial" w:hAnsi="Arial" w:cs="Arial"/>
          <w:sz w:val="16"/>
          <w:szCs w:val="16"/>
          <w:lang w:val="fo-FO"/>
        </w:rPr>
        <w:tab/>
        <w:t>3,06</w:t>
      </w:r>
      <w:r>
        <w:rPr>
          <w:rFonts w:ascii="Arial" w:hAnsi="Arial" w:cs="Arial"/>
          <w:sz w:val="16"/>
          <w:szCs w:val="16"/>
          <w:lang w:val="fo-FO"/>
        </w:rPr>
        <w:tab/>
        <w:t>0,03</w:t>
      </w:r>
      <w:r>
        <w:rPr>
          <w:rFonts w:ascii="Arial" w:hAnsi="Arial" w:cs="Arial"/>
          <w:sz w:val="16"/>
          <w:szCs w:val="16"/>
          <w:lang w:val="fo-FO"/>
        </w:rPr>
        <w:tab/>
        <w:t>0,06</w:t>
      </w:r>
      <w:r>
        <w:rPr>
          <w:rFonts w:ascii="Arial" w:hAnsi="Arial" w:cs="Arial"/>
          <w:sz w:val="16"/>
          <w:szCs w:val="16"/>
          <w:lang w:val="fo-FO"/>
        </w:rPr>
        <w:tab/>
        <w:t>-0,39</w:t>
      </w:r>
      <w:r>
        <w:rPr>
          <w:rFonts w:ascii="Arial" w:hAnsi="Arial" w:cs="Arial"/>
          <w:sz w:val="16"/>
          <w:szCs w:val="16"/>
          <w:lang w:val="fo-FO"/>
        </w:rPr>
        <w:tab/>
        <w:t>0,72</w:t>
      </w:r>
      <w:r>
        <w:rPr>
          <w:rFonts w:ascii="Arial" w:hAnsi="Arial" w:cs="Arial"/>
          <w:sz w:val="16"/>
          <w:szCs w:val="16"/>
          <w:lang w:val="fo-FO"/>
        </w:rPr>
        <w:tab/>
        <w:t>0,12</w:t>
      </w:r>
      <w:r>
        <w:rPr>
          <w:rFonts w:ascii="Arial" w:hAnsi="Arial" w:cs="Arial"/>
          <w:sz w:val="16"/>
          <w:szCs w:val="16"/>
          <w:lang w:val="fo-FO"/>
        </w:rPr>
        <w:tab/>
        <w:t>0,60</w:t>
      </w:r>
    </w:p>
    <w:p w14:paraId="786AA606" w14:textId="77777777" w:rsidR="00F114E4" w:rsidRDefault="00F114E4" w:rsidP="00F114E4">
      <w:pPr>
        <w:widowControl w:val="0"/>
        <w:tabs>
          <w:tab w:val="left" w:pos="1584"/>
          <w:tab w:val="left" w:pos="3024"/>
          <w:tab w:val="left" w:pos="3744"/>
          <w:tab w:val="left" w:pos="4176"/>
          <w:tab w:val="left" w:pos="4752"/>
          <w:tab w:val="left" w:pos="5400"/>
          <w:tab w:val="left" w:pos="6048"/>
          <w:tab w:val="left" w:pos="6696"/>
          <w:tab w:val="left" w:pos="7344"/>
          <w:tab w:val="left" w:pos="7992"/>
          <w:tab w:val="left" w:pos="8640"/>
        </w:tabs>
        <w:autoSpaceDE w:val="0"/>
        <w:autoSpaceDN w:val="0"/>
        <w:adjustRightInd w:val="0"/>
        <w:ind w:left="1416" w:hanging="708"/>
        <w:rPr>
          <w:rFonts w:ascii="Arial" w:hAnsi="Arial" w:cs="Arial"/>
          <w:position w:val="-4"/>
          <w:sz w:val="20"/>
          <w:szCs w:val="20"/>
          <w:lang w:val="fo-FO"/>
        </w:rPr>
      </w:pPr>
      <w:r>
        <w:rPr>
          <w:rFonts w:ascii="Symbol" w:hAnsi="Symbol" w:cs="Symbol"/>
          <w:sz w:val="24"/>
          <w:szCs w:val="24"/>
        </w:rPr>
        <w:t></w:t>
      </w:r>
      <w:r>
        <w:rPr>
          <w:rFonts w:ascii="Arial" w:hAnsi="Arial" w:cs="Arial"/>
          <w:position w:val="-4"/>
          <w:sz w:val="13"/>
          <w:szCs w:val="13"/>
          <w:lang w:val="fo-FO"/>
        </w:rPr>
        <w:t>- współczynnik obciążenia</w:t>
      </w:r>
    </w:p>
    <w:p w14:paraId="2E702BEB" w14:textId="77777777" w:rsidR="00F114E4" w:rsidRPr="00F114E4" w:rsidRDefault="00F114E4" w:rsidP="00F114E4">
      <w:pPr>
        <w:widowControl w:val="0"/>
        <w:autoSpaceDE w:val="0"/>
        <w:autoSpaceDN w:val="0"/>
        <w:adjustRightInd w:val="0"/>
        <w:ind w:left="1416" w:hanging="708"/>
        <w:rPr>
          <w:rFonts w:ascii="Arial" w:hAnsi="Arial" w:cs="Arial"/>
          <w:position w:val="-4"/>
          <w:sz w:val="20"/>
          <w:szCs w:val="20"/>
          <w:lang w:val="fo-FO"/>
        </w:rPr>
      </w:pPr>
    </w:p>
    <w:p w14:paraId="592BE411" w14:textId="2738C648" w:rsidR="00F114E4" w:rsidRPr="00F114E4" w:rsidRDefault="00F114E4" w:rsidP="00F114E4">
      <w:pPr>
        <w:widowControl w:val="0"/>
        <w:autoSpaceDE w:val="0"/>
        <w:autoSpaceDN w:val="0"/>
        <w:adjustRightInd w:val="0"/>
        <w:ind w:left="1416" w:hanging="708"/>
        <w:rPr>
          <w:rFonts w:ascii="Arial" w:hAnsi="Arial" w:cs="Arial"/>
          <w:b/>
          <w:bCs/>
          <w:sz w:val="20"/>
          <w:szCs w:val="20"/>
        </w:rPr>
      </w:pPr>
      <w:r w:rsidRPr="00F114E4">
        <w:rPr>
          <w:rFonts w:ascii="Arial" w:hAnsi="Arial" w:cs="Arial"/>
          <w:b/>
          <w:bCs/>
          <w:sz w:val="20"/>
          <w:szCs w:val="20"/>
          <w:lang w:val="fr-FR"/>
        </w:rPr>
        <w:t>Wyniki obliczeniowe:</w:t>
      </w:r>
    </w:p>
    <w:p w14:paraId="3E9F281E" w14:textId="24DB3369" w:rsidR="00F114E4" w:rsidRPr="00F114E4" w:rsidRDefault="00F114E4" w:rsidP="00F114E4">
      <w:pPr>
        <w:widowControl w:val="0"/>
        <w:autoSpaceDE w:val="0"/>
        <w:autoSpaceDN w:val="0"/>
        <w:adjustRightInd w:val="0"/>
        <w:ind w:left="1136"/>
        <w:rPr>
          <w:rFonts w:ascii="Arial" w:hAnsi="Arial" w:cs="Arial"/>
          <w:b/>
          <w:bCs/>
          <w:color w:val="000000"/>
          <w:sz w:val="20"/>
          <w:szCs w:val="20"/>
          <w:lang w:val="fr-FR"/>
        </w:rPr>
      </w:pPr>
      <w:r>
        <w:rPr>
          <w:rFonts w:ascii="Arial" w:hAnsi="Arial" w:cs="Arial"/>
          <w:b/>
          <w:bCs/>
          <w:color w:val="000000"/>
          <w:sz w:val="20"/>
          <w:szCs w:val="20"/>
          <w:lang w:val="fr-FR"/>
        </w:rPr>
        <w:t>Analiza SGN/SW</w:t>
      </w:r>
    </w:p>
    <w:p w14:paraId="7AD2E54E" w14:textId="77777777" w:rsidR="00F114E4" w:rsidRDefault="00F114E4" w:rsidP="00F114E4">
      <w:pPr>
        <w:widowControl w:val="0"/>
        <w:autoSpaceDE w:val="0"/>
        <w:autoSpaceDN w:val="0"/>
        <w:adjustRightInd w:val="0"/>
        <w:ind w:left="1136"/>
        <w:rPr>
          <w:rFonts w:ascii="Arial" w:hAnsi="Arial" w:cs="Arial"/>
          <w:color w:val="000000"/>
          <w:sz w:val="20"/>
          <w:szCs w:val="20"/>
          <w:lang w:val="fr-FR"/>
        </w:rPr>
      </w:pPr>
      <w:r>
        <w:rPr>
          <w:rFonts w:ascii="Arial" w:hAnsi="Arial" w:cs="Arial"/>
          <w:color w:val="000000"/>
          <w:sz w:val="20"/>
          <w:szCs w:val="20"/>
          <w:lang w:val="fr-FR"/>
        </w:rPr>
        <w:t>Kombinacja wymiarująca:  1.35STA1+1.35STA2+1.05EKSP1+1.05EKSP2+1.05EKSP3+1.05EKSP4 (B)</w:t>
      </w:r>
    </w:p>
    <w:p w14:paraId="07B3DC72" w14:textId="77777777" w:rsidR="00F114E4" w:rsidRDefault="00F114E4" w:rsidP="00F114E4">
      <w:pPr>
        <w:widowControl w:val="0"/>
        <w:autoSpaceDE w:val="0"/>
        <w:autoSpaceDN w:val="0"/>
        <w:adjustRightInd w:val="0"/>
        <w:ind w:left="1136"/>
        <w:rPr>
          <w:rFonts w:ascii="Arial" w:hAnsi="Arial" w:cs="Arial"/>
          <w:color w:val="000000"/>
          <w:sz w:val="20"/>
          <w:szCs w:val="20"/>
          <w:lang w:val="fr-FR"/>
        </w:rPr>
      </w:pPr>
      <w:r>
        <w:rPr>
          <w:rFonts w:ascii="Arial" w:hAnsi="Arial" w:cs="Arial"/>
          <w:color w:val="000000"/>
          <w:sz w:val="20"/>
          <w:szCs w:val="20"/>
          <w:lang w:val="fr-FR"/>
        </w:rPr>
        <w:t xml:space="preserve">Typ kombinacji: SGN </w:t>
      </w:r>
    </w:p>
    <w:p w14:paraId="1A1CC5AD" w14:textId="77777777" w:rsidR="00F114E4" w:rsidRDefault="00F114E4" w:rsidP="00F114E4">
      <w:pPr>
        <w:widowControl w:val="0"/>
        <w:autoSpaceDE w:val="0"/>
        <w:autoSpaceDN w:val="0"/>
        <w:adjustRightInd w:val="0"/>
        <w:ind w:left="1136"/>
        <w:rPr>
          <w:rFonts w:ascii="Arial" w:hAnsi="Arial" w:cs="Arial"/>
          <w:color w:val="000000"/>
          <w:sz w:val="20"/>
          <w:szCs w:val="20"/>
          <w:lang w:val="fr-FR"/>
        </w:rPr>
      </w:pPr>
      <w:r>
        <w:rPr>
          <w:rFonts w:ascii="Arial" w:hAnsi="Arial" w:cs="Arial"/>
          <w:color w:val="000000"/>
          <w:sz w:val="20"/>
          <w:szCs w:val="20"/>
          <w:lang w:val="fr-FR"/>
        </w:rPr>
        <w:t>Siły przekrojowe:</w:t>
      </w:r>
    </w:p>
    <w:p w14:paraId="5CD84388" w14:textId="77777777" w:rsidR="00F114E4" w:rsidRDefault="00F114E4" w:rsidP="00F114E4">
      <w:pPr>
        <w:widowControl w:val="0"/>
        <w:tabs>
          <w:tab w:val="left" w:pos="1420"/>
          <w:tab w:val="left" w:pos="3408"/>
          <w:tab w:val="left" w:pos="4970"/>
        </w:tabs>
        <w:autoSpaceDE w:val="0"/>
        <w:autoSpaceDN w:val="0"/>
        <w:adjustRightInd w:val="0"/>
        <w:ind w:left="1136"/>
        <w:rPr>
          <w:rFonts w:ascii="Arial" w:hAnsi="Arial" w:cs="Arial"/>
          <w:color w:val="000000"/>
          <w:sz w:val="20"/>
          <w:szCs w:val="20"/>
          <w:lang w:val="fr-FR"/>
        </w:rPr>
      </w:pPr>
      <w:r>
        <w:rPr>
          <w:rFonts w:ascii="Arial" w:hAnsi="Arial" w:cs="Arial"/>
          <w:color w:val="000000"/>
          <w:sz w:val="20"/>
          <w:szCs w:val="20"/>
          <w:lang w:val="fr-FR"/>
        </w:rPr>
        <w:t xml:space="preserve"> </w:t>
      </w:r>
      <w:r>
        <w:rPr>
          <w:rFonts w:ascii="Arial" w:hAnsi="Arial" w:cs="Arial"/>
          <w:color w:val="000000"/>
          <w:sz w:val="20"/>
          <w:szCs w:val="20"/>
          <w:lang w:val="fr-FR"/>
        </w:rPr>
        <w:tab/>
        <w:t>N</w:t>
      </w:r>
      <w:r>
        <w:rPr>
          <w:rFonts w:ascii="Arial" w:hAnsi="Arial" w:cs="Arial"/>
          <w:color w:val="000000"/>
          <w:sz w:val="20"/>
          <w:szCs w:val="20"/>
          <w:lang w:val="en-US"/>
        </w:rPr>
        <w:t>sd</w:t>
      </w:r>
      <w:r>
        <w:rPr>
          <w:rFonts w:ascii="Arial" w:hAnsi="Arial" w:cs="Arial"/>
          <w:color w:val="000000"/>
          <w:sz w:val="20"/>
          <w:szCs w:val="20"/>
          <w:lang w:val="fr-FR"/>
        </w:rPr>
        <w:t xml:space="preserve"> = 255,41 (kN)</w:t>
      </w:r>
      <w:r>
        <w:rPr>
          <w:rFonts w:ascii="Arial" w:hAnsi="Arial" w:cs="Arial"/>
          <w:color w:val="000000"/>
          <w:sz w:val="20"/>
          <w:szCs w:val="20"/>
          <w:lang w:val="fr-FR"/>
        </w:rPr>
        <w:tab/>
        <w:t>M</w:t>
      </w:r>
      <w:r>
        <w:rPr>
          <w:rFonts w:ascii="Arial" w:hAnsi="Arial" w:cs="Arial"/>
          <w:color w:val="000000"/>
          <w:sz w:val="20"/>
          <w:szCs w:val="20"/>
          <w:lang w:val="en-US"/>
        </w:rPr>
        <w:t>sd</w:t>
      </w:r>
      <w:r>
        <w:rPr>
          <w:rFonts w:ascii="Arial" w:hAnsi="Arial" w:cs="Arial"/>
          <w:color w:val="000000"/>
          <w:sz w:val="20"/>
          <w:szCs w:val="20"/>
          <w:lang w:val="fr-FR"/>
        </w:rPr>
        <w:t>y = -0,79 (kN*m)</w:t>
      </w:r>
      <w:r>
        <w:rPr>
          <w:rFonts w:ascii="Arial" w:hAnsi="Arial" w:cs="Arial"/>
          <w:color w:val="000000"/>
          <w:sz w:val="20"/>
          <w:szCs w:val="20"/>
          <w:lang w:val="fr-FR"/>
        </w:rPr>
        <w:tab/>
        <w:t>M</w:t>
      </w:r>
      <w:r>
        <w:rPr>
          <w:rFonts w:ascii="Arial" w:hAnsi="Arial" w:cs="Arial"/>
          <w:color w:val="000000"/>
          <w:sz w:val="20"/>
          <w:szCs w:val="20"/>
          <w:lang w:val="en-US"/>
        </w:rPr>
        <w:t>sd</w:t>
      </w:r>
      <w:r>
        <w:rPr>
          <w:rFonts w:ascii="Arial" w:hAnsi="Arial" w:cs="Arial"/>
          <w:color w:val="000000"/>
          <w:sz w:val="20"/>
          <w:szCs w:val="20"/>
          <w:lang w:val="fr-FR"/>
        </w:rPr>
        <w:t>z = -31,32 (kN*m)</w:t>
      </w:r>
    </w:p>
    <w:p w14:paraId="6FA38F65" w14:textId="77777777" w:rsidR="00F114E4" w:rsidRDefault="00F114E4" w:rsidP="00F114E4">
      <w:pPr>
        <w:widowControl w:val="0"/>
        <w:autoSpaceDE w:val="0"/>
        <w:autoSpaceDN w:val="0"/>
        <w:adjustRightInd w:val="0"/>
        <w:ind w:left="1136"/>
        <w:rPr>
          <w:rFonts w:ascii="Arial" w:hAnsi="Arial" w:cs="Arial"/>
          <w:color w:val="000000"/>
          <w:sz w:val="20"/>
          <w:szCs w:val="20"/>
          <w:lang w:val="fr-FR"/>
        </w:rPr>
      </w:pPr>
      <w:r>
        <w:rPr>
          <w:rFonts w:ascii="Arial" w:hAnsi="Arial" w:cs="Arial"/>
          <w:color w:val="000000"/>
          <w:sz w:val="20"/>
          <w:szCs w:val="20"/>
          <w:lang w:val="fr-FR"/>
        </w:rPr>
        <w:t>Siły wymiarujące:</w:t>
      </w:r>
    </w:p>
    <w:p w14:paraId="70C11178" w14:textId="77777777" w:rsidR="00F114E4" w:rsidRDefault="00F114E4" w:rsidP="00F114E4">
      <w:pPr>
        <w:widowControl w:val="0"/>
        <w:autoSpaceDE w:val="0"/>
        <w:autoSpaceDN w:val="0"/>
        <w:adjustRightInd w:val="0"/>
        <w:ind w:left="1136"/>
        <w:rPr>
          <w:rFonts w:ascii="Arial" w:hAnsi="Arial" w:cs="Arial"/>
          <w:color w:val="000000"/>
          <w:sz w:val="20"/>
          <w:szCs w:val="20"/>
          <w:lang w:val="fr-FR"/>
        </w:rPr>
      </w:pPr>
      <w:r>
        <w:rPr>
          <w:rFonts w:ascii="Arial" w:hAnsi="Arial" w:cs="Arial"/>
          <w:color w:val="000000"/>
          <w:sz w:val="20"/>
          <w:szCs w:val="20"/>
          <w:lang w:val="fr-FR"/>
        </w:rPr>
        <w:t>węzeł dolny</w:t>
      </w:r>
    </w:p>
    <w:p w14:paraId="39C82B7F" w14:textId="77777777" w:rsidR="00F114E4" w:rsidRDefault="00F114E4" w:rsidP="00F114E4">
      <w:pPr>
        <w:widowControl w:val="0"/>
        <w:tabs>
          <w:tab w:val="left" w:pos="1420"/>
          <w:tab w:val="left" w:pos="3408"/>
          <w:tab w:val="left" w:pos="4970"/>
        </w:tabs>
        <w:autoSpaceDE w:val="0"/>
        <w:autoSpaceDN w:val="0"/>
        <w:adjustRightInd w:val="0"/>
        <w:ind w:left="1136"/>
        <w:rPr>
          <w:rFonts w:ascii="Arial" w:hAnsi="Arial" w:cs="Arial"/>
          <w:color w:val="000000"/>
          <w:sz w:val="20"/>
          <w:szCs w:val="20"/>
          <w:lang w:val="fr-FR"/>
        </w:rPr>
      </w:pPr>
      <w:r>
        <w:rPr>
          <w:rFonts w:ascii="Arial" w:hAnsi="Arial" w:cs="Arial"/>
          <w:color w:val="000000"/>
          <w:sz w:val="20"/>
          <w:szCs w:val="20"/>
          <w:lang w:val="fr-FR"/>
        </w:rPr>
        <w:t xml:space="preserve"> </w:t>
      </w:r>
      <w:r>
        <w:rPr>
          <w:rFonts w:ascii="Arial" w:hAnsi="Arial" w:cs="Arial"/>
          <w:color w:val="000000"/>
          <w:sz w:val="20"/>
          <w:szCs w:val="20"/>
          <w:lang w:val="fr-FR"/>
        </w:rPr>
        <w:tab/>
        <w:t>N = 255,41 (kN)</w:t>
      </w:r>
      <w:r>
        <w:rPr>
          <w:rFonts w:ascii="Arial" w:hAnsi="Arial" w:cs="Arial"/>
          <w:color w:val="000000"/>
          <w:sz w:val="20"/>
          <w:szCs w:val="20"/>
          <w:lang w:val="fr-FR"/>
        </w:rPr>
        <w:tab/>
        <w:t>N*etotz = -5,11 (kN*m)</w:t>
      </w:r>
      <w:r>
        <w:rPr>
          <w:rFonts w:ascii="Arial" w:hAnsi="Arial" w:cs="Arial"/>
          <w:color w:val="000000"/>
          <w:sz w:val="20"/>
          <w:szCs w:val="20"/>
          <w:lang w:val="fr-FR"/>
        </w:rPr>
        <w:tab/>
        <w:t>N*etoty= -54,68 (kN*m)</w:t>
      </w:r>
    </w:p>
    <w:p w14:paraId="4F396733" w14:textId="77777777" w:rsidR="00F114E4" w:rsidRDefault="00F114E4" w:rsidP="00F114E4">
      <w:pPr>
        <w:widowControl w:val="0"/>
        <w:autoSpaceDE w:val="0"/>
        <w:autoSpaceDN w:val="0"/>
        <w:adjustRightInd w:val="0"/>
        <w:ind w:left="1136"/>
        <w:rPr>
          <w:rFonts w:ascii="Arial" w:hAnsi="Arial" w:cs="Arial"/>
          <w:color w:val="000000"/>
          <w:sz w:val="20"/>
          <w:szCs w:val="20"/>
          <w:lang w:val="fr-FR"/>
        </w:rPr>
      </w:pPr>
    </w:p>
    <w:p w14:paraId="6838F4FA" w14:textId="77777777" w:rsidR="00F114E4" w:rsidRDefault="00F114E4" w:rsidP="00F114E4">
      <w:pPr>
        <w:widowControl w:val="0"/>
        <w:tabs>
          <w:tab w:val="left" w:pos="3408"/>
          <w:tab w:val="left" w:pos="3834"/>
          <w:tab w:val="left" w:pos="5254"/>
        </w:tabs>
        <w:autoSpaceDE w:val="0"/>
        <w:autoSpaceDN w:val="0"/>
        <w:adjustRightInd w:val="0"/>
        <w:ind w:left="1136"/>
        <w:rPr>
          <w:rFonts w:ascii="Arial" w:hAnsi="Arial" w:cs="Arial"/>
          <w:sz w:val="16"/>
          <w:szCs w:val="16"/>
          <w:lang w:val="fr-FR"/>
        </w:rPr>
      </w:pPr>
      <w:r>
        <w:rPr>
          <w:rFonts w:ascii="Arial" w:hAnsi="Arial" w:cs="Arial"/>
          <w:sz w:val="16"/>
          <w:szCs w:val="16"/>
          <w:lang w:val="fr-FR"/>
        </w:rPr>
        <w:t>Mimośród:</w:t>
      </w:r>
      <w:r>
        <w:rPr>
          <w:rFonts w:ascii="Arial" w:hAnsi="Arial" w:cs="Arial"/>
          <w:sz w:val="16"/>
          <w:szCs w:val="16"/>
          <w:lang w:val="fr-FR"/>
        </w:rPr>
        <w:tab/>
      </w:r>
      <w:r>
        <w:rPr>
          <w:rFonts w:ascii="Arial" w:hAnsi="Arial" w:cs="Arial"/>
          <w:sz w:val="16"/>
          <w:szCs w:val="16"/>
          <w:lang w:val="fr-FR"/>
        </w:rPr>
        <w:tab/>
      </w:r>
      <w:r>
        <w:rPr>
          <w:rFonts w:ascii="Arial" w:hAnsi="Arial" w:cs="Arial"/>
          <w:sz w:val="16"/>
          <w:szCs w:val="16"/>
          <w:lang w:val="fr-FR"/>
        </w:rPr>
        <w:tab/>
        <w:t>ez</w:t>
      </w:r>
      <w:r w:rsidRPr="00F114E4">
        <w:rPr>
          <w:rFonts w:ascii="Arial" w:hAnsi="Arial" w:cs="Arial"/>
          <w:sz w:val="16"/>
          <w:szCs w:val="16"/>
        </w:rPr>
        <w:t xml:space="preserve"> (My/N)</w:t>
      </w:r>
      <w:r>
        <w:rPr>
          <w:rFonts w:ascii="Arial" w:hAnsi="Arial" w:cs="Arial"/>
          <w:sz w:val="16"/>
          <w:szCs w:val="16"/>
          <w:lang w:val="fr-FR"/>
        </w:rPr>
        <w:tab/>
      </w:r>
      <w:r>
        <w:rPr>
          <w:rFonts w:ascii="Arial" w:hAnsi="Arial" w:cs="Arial"/>
          <w:sz w:val="16"/>
          <w:szCs w:val="16"/>
          <w:lang w:val="fr-FR"/>
        </w:rPr>
        <w:tab/>
        <w:t>ey</w:t>
      </w:r>
      <w:r w:rsidRPr="00F114E4">
        <w:rPr>
          <w:rFonts w:ascii="Arial" w:hAnsi="Arial" w:cs="Arial"/>
          <w:sz w:val="16"/>
          <w:szCs w:val="16"/>
        </w:rPr>
        <w:t xml:space="preserve"> (Mz/N)</w:t>
      </w:r>
    </w:p>
    <w:p w14:paraId="6C1B18C6" w14:textId="77777777" w:rsidR="00F114E4" w:rsidRDefault="00F114E4" w:rsidP="00F114E4">
      <w:pPr>
        <w:widowControl w:val="0"/>
        <w:tabs>
          <w:tab w:val="left" w:pos="3408"/>
          <w:tab w:val="left" w:pos="3834"/>
          <w:tab w:val="left" w:pos="5254"/>
        </w:tabs>
        <w:autoSpaceDE w:val="0"/>
        <w:autoSpaceDN w:val="0"/>
        <w:adjustRightInd w:val="0"/>
        <w:ind w:left="1136"/>
        <w:rPr>
          <w:rFonts w:ascii="Arial" w:hAnsi="Arial" w:cs="Arial"/>
          <w:sz w:val="16"/>
          <w:szCs w:val="16"/>
          <w:lang w:val="fr-FR"/>
        </w:rPr>
      </w:pPr>
      <w:r>
        <w:rPr>
          <w:rFonts w:ascii="Arial" w:hAnsi="Arial" w:cs="Arial"/>
          <w:sz w:val="16"/>
          <w:szCs w:val="16"/>
          <w:lang w:val="fr-FR"/>
        </w:rPr>
        <w:tab/>
      </w:r>
      <w:r>
        <w:rPr>
          <w:rFonts w:ascii="Arial" w:hAnsi="Arial" w:cs="Arial"/>
          <w:sz w:val="16"/>
          <w:szCs w:val="16"/>
          <w:lang w:val="fr-FR"/>
        </w:rPr>
        <w:tab/>
      </w:r>
      <w:r>
        <w:rPr>
          <w:rFonts w:ascii="Arial" w:hAnsi="Arial" w:cs="Arial"/>
          <w:sz w:val="16"/>
          <w:szCs w:val="16"/>
          <w:lang w:val="fr-FR"/>
        </w:rPr>
        <w:tab/>
        <w:t>(cm)</w:t>
      </w:r>
      <w:r>
        <w:rPr>
          <w:rFonts w:ascii="Arial" w:hAnsi="Arial" w:cs="Arial"/>
          <w:sz w:val="16"/>
          <w:szCs w:val="16"/>
          <w:lang w:val="fr-FR"/>
        </w:rPr>
        <w:tab/>
      </w:r>
      <w:r>
        <w:rPr>
          <w:rFonts w:ascii="Arial" w:hAnsi="Arial" w:cs="Arial"/>
          <w:sz w:val="16"/>
          <w:szCs w:val="16"/>
          <w:lang w:val="fr-FR"/>
        </w:rPr>
        <w:tab/>
      </w:r>
      <w:r>
        <w:rPr>
          <w:rFonts w:ascii="Arial" w:hAnsi="Arial" w:cs="Arial"/>
          <w:sz w:val="16"/>
          <w:szCs w:val="16"/>
          <w:lang w:val="fr-FR"/>
        </w:rPr>
        <w:tab/>
        <w:t>(cm)</w:t>
      </w:r>
    </w:p>
    <w:p w14:paraId="66924ABB" w14:textId="77777777" w:rsidR="00F114E4" w:rsidRDefault="00F114E4" w:rsidP="00F114E4">
      <w:pPr>
        <w:widowControl w:val="0"/>
        <w:tabs>
          <w:tab w:val="left" w:pos="3408"/>
          <w:tab w:val="left" w:pos="3834"/>
          <w:tab w:val="left" w:pos="5254"/>
        </w:tabs>
        <w:autoSpaceDE w:val="0"/>
        <w:autoSpaceDN w:val="0"/>
        <w:adjustRightInd w:val="0"/>
        <w:ind w:left="1136"/>
        <w:rPr>
          <w:rFonts w:ascii="Arial" w:hAnsi="Arial" w:cs="Arial"/>
          <w:sz w:val="16"/>
          <w:szCs w:val="16"/>
          <w:lang w:val="fr-FR"/>
        </w:rPr>
      </w:pPr>
      <w:r>
        <w:rPr>
          <w:rFonts w:ascii="Arial" w:hAnsi="Arial" w:cs="Arial"/>
          <w:sz w:val="16"/>
          <w:szCs w:val="16"/>
          <w:lang w:val="fr-FR"/>
        </w:rPr>
        <w:t>początkowy</w:t>
      </w:r>
      <w:r>
        <w:rPr>
          <w:rFonts w:ascii="Arial" w:hAnsi="Arial" w:cs="Arial"/>
          <w:sz w:val="16"/>
          <w:szCs w:val="16"/>
          <w:lang w:val="fr-FR"/>
        </w:rPr>
        <w:tab/>
        <w:t>e0:</w:t>
      </w:r>
      <w:r>
        <w:rPr>
          <w:rFonts w:ascii="Arial" w:hAnsi="Arial" w:cs="Arial"/>
          <w:sz w:val="16"/>
          <w:szCs w:val="16"/>
          <w:lang w:val="fr-FR"/>
        </w:rPr>
        <w:tab/>
      </w:r>
      <w:r>
        <w:rPr>
          <w:rFonts w:ascii="Arial" w:hAnsi="Arial" w:cs="Arial"/>
          <w:sz w:val="16"/>
          <w:szCs w:val="16"/>
          <w:lang w:val="fr-FR"/>
        </w:rPr>
        <w:tab/>
        <w:t>-0,3</w:t>
      </w:r>
      <w:r>
        <w:rPr>
          <w:rFonts w:ascii="Arial" w:hAnsi="Arial" w:cs="Arial"/>
          <w:sz w:val="16"/>
          <w:szCs w:val="16"/>
          <w:lang w:val="fr-FR"/>
        </w:rPr>
        <w:tab/>
      </w:r>
      <w:r>
        <w:rPr>
          <w:rFonts w:ascii="Arial" w:hAnsi="Arial" w:cs="Arial"/>
          <w:sz w:val="16"/>
          <w:szCs w:val="16"/>
          <w:lang w:val="fr-FR"/>
        </w:rPr>
        <w:tab/>
      </w:r>
      <w:r>
        <w:rPr>
          <w:rFonts w:ascii="Arial" w:hAnsi="Arial" w:cs="Arial"/>
          <w:sz w:val="16"/>
          <w:szCs w:val="16"/>
          <w:lang w:val="fr-FR"/>
        </w:rPr>
        <w:tab/>
        <w:t>-12,3</w:t>
      </w:r>
    </w:p>
    <w:p w14:paraId="1549C9DE" w14:textId="77777777" w:rsidR="00F114E4" w:rsidRDefault="00F114E4" w:rsidP="00F114E4">
      <w:pPr>
        <w:widowControl w:val="0"/>
        <w:tabs>
          <w:tab w:val="left" w:pos="3408"/>
          <w:tab w:val="left" w:pos="3834"/>
          <w:tab w:val="left" w:pos="5254"/>
        </w:tabs>
        <w:autoSpaceDE w:val="0"/>
        <w:autoSpaceDN w:val="0"/>
        <w:adjustRightInd w:val="0"/>
        <w:ind w:left="1136"/>
        <w:rPr>
          <w:rFonts w:ascii="Arial" w:hAnsi="Arial" w:cs="Arial"/>
          <w:sz w:val="16"/>
          <w:szCs w:val="16"/>
          <w:lang w:val="fr-FR"/>
        </w:rPr>
      </w:pPr>
      <w:r>
        <w:rPr>
          <w:rFonts w:ascii="Arial" w:hAnsi="Arial" w:cs="Arial"/>
          <w:sz w:val="16"/>
          <w:szCs w:val="16"/>
          <w:lang w:val="fr-FR"/>
        </w:rPr>
        <w:t>imperfekcji</w:t>
      </w:r>
      <w:r>
        <w:rPr>
          <w:rFonts w:ascii="Arial" w:hAnsi="Arial" w:cs="Arial"/>
          <w:sz w:val="16"/>
          <w:szCs w:val="16"/>
          <w:lang w:val="fr-FR"/>
        </w:rPr>
        <w:tab/>
        <w:t>ei:</w:t>
      </w:r>
      <w:r>
        <w:rPr>
          <w:rFonts w:ascii="Arial" w:hAnsi="Arial" w:cs="Arial"/>
          <w:sz w:val="16"/>
          <w:szCs w:val="16"/>
          <w:lang w:val="fr-FR"/>
        </w:rPr>
        <w:tab/>
      </w:r>
      <w:r>
        <w:rPr>
          <w:rFonts w:ascii="Arial" w:hAnsi="Arial" w:cs="Arial"/>
          <w:sz w:val="16"/>
          <w:szCs w:val="16"/>
          <w:lang w:val="fr-FR"/>
        </w:rPr>
        <w:tab/>
        <w:t>0,0</w:t>
      </w:r>
      <w:r>
        <w:rPr>
          <w:rFonts w:ascii="Arial" w:hAnsi="Arial" w:cs="Arial"/>
          <w:sz w:val="16"/>
          <w:szCs w:val="16"/>
          <w:lang w:val="fr-FR"/>
        </w:rPr>
        <w:tab/>
      </w:r>
      <w:r>
        <w:rPr>
          <w:rFonts w:ascii="Arial" w:hAnsi="Arial" w:cs="Arial"/>
          <w:sz w:val="16"/>
          <w:szCs w:val="16"/>
          <w:lang w:val="fr-FR"/>
        </w:rPr>
        <w:tab/>
      </w:r>
      <w:r>
        <w:rPr>
          <w:rFonts w:ascii="Arial" w:hAnsi="Arial" w:cs="Arial"/>
          <w:sz w:val="16"/>
          <w:szCs w:val="16"/>
          <w:lang w:val="fr-FR"/>
        </w:rPr>
        <w:tab/>
        <w:t>1,6</w:t>
      </w:r>
    </w:p>
    <w:p w14:paraId="4AD20CA2" w14:textId="77777777" w:rsidR="00F114E4" w:rsidRDefault="00F114E4" w:rsidP="00F114E4">
      <w:pPr>
        <w:widowControl w:val="0"/>
        <w:tabs>
          <w:tab w:val="left" w:pos="3408"/>
          <w:tab w:val="left" w:pos="3834"/>
          <w:tab w:val="left" w:pos="5254"/>
        </w:tabs>
        <w:autoSpaceDE w:val="0"/>
        <w:autoSpaceDN w:val="0"/>
        <w:adjustRightInd w:val="0"/>
        <w:ind w:left="1136"/>
        <w:rPr>
          <w:rFonts w:ascii="Arial" w:hAnsi="Arial" w:cs="Arial"/>
          <w:sz w:val="16"/>
          <w:szCs w:val="16"/>
          <w:lang w:val="fr-FR"/>
        </w:rPr>
      </w:pPr>
      <w:r>
        <w:rPr>
          <w:rFonts w:ascii="Arial" w:hAnsi="Arial" w:cs="Arial"/>
          <w:sz w:val="16"/>
          <w:szCs w:val="16"/>
          <w:lang w:val="fr-FR"/>
        </w:rPr>
        <w:t>I rzędu (e0 + ei)</w:t>
      </w:r>
      <w:r>
        <w:rPr>
          <w:rFonts w:ascii="Arial" w:hAnsi="Arial" w:cs="Arial"/>
          <w:sz w:val="16"/>
          <w:szCs w:val="16"/>
          <w:lang w:val="fr-FR"/>
        </w:rPr>
        <w:tab/>
        <w:t>e0Ed:</w:t>
      </w:r>
      <w:r>
        <w:rPr>
          <w:rFonts w:ascii="Arial" w:hAnsi="Arial" w:cs="Arial"/>
          <w:sz w:val="16"/>
          <w:szCs w:val="16"/>
          <w:lang w:val="fr-FR"/>
        </w:rPr>
        <w:tab/>
      </w:r>
      <w:r>
        <w:rPr>
          <w:rFonts w:ascii="Arial" w:hAnsi="Arial" w:cs="Arial"/>
          <w:sz w:val="16"/>
          <w:szCs w:val="16"/>
          <w:lang w:val="fr-FR"/>
        </w:rPr>
        <w:tab/>
        <w:t>-0,3</w:t>
      </w:r>
      <w:r>
        <w:rPr>
          <w:rFonts w:ascii="Arial" w:hAnsi="Arial" w:cs="Arial"/>
          <w:sz w:val="16"/>
          <w:szCs w:val="16"/>
          <w:lang w:val="fr-FR"/>
        </w:rPr>
        <w:tab/>
      </w:r>
      <w:r>
        <w:rPr>
          <w:rFonts w:ascii="Arial" w:hAnsi="Arial" w:cs="Arial"/>
          <w:sz w:val="16"/>
          <w:szCs w:val="16"/>
          <w:lang w:val="fr-FR"/>
        </w:rPr>
        <w:tab/>
      </w:r>
      <w:r>
        <w:rPr>
          <w:rFonts w:ascii="Arial" w:hAnsi="Arial" w:cs="Arial"/>
          <w:sz w:val="16"/>
          <w:szCs w:val="16"/>
          <w:lang w:val="fr-FR"/>
        </w:rPr>
        <w:tab/>
        <w:t>-10,7</w:t>
      </w:r>
    </w:p>
    <w:p w14:paraId="773B8B86" w14:textId="77777777" w:rsidR="00F114E4" w:rsidRDefault="00F114E4" w:rsidP="00F114E4">
      <w:pPr>
        <w:widowControl w:val="0"/>
        <w:tabs>
          <w:tab w:val="left" w:pos="3408"/>
          <w:tab w:val="left" w:pos="3834"/>
          <w:tab w:val="left" w:pos="5254"/>
        </w:tabs>
        <w:autoSpaceDE w:val="0"/>
        <w:autoSpaceDN w:val="0"/>
        <w:adjustRightInd w:val="0"/>
        <w:ind w:left="1136"/>
        <w:rPr>
          <w:rFonts w:ascii="Arial" w:hAnsi="Arial" w:cs="Arial"/>
          <w:sz w:val="16"/>
          <w:szCs w:val="16"/>
          <w:lang w:val="fr-FR"/>
        </w:rPr>
      </w:pPr>
      <w:r>
        <w:rPr>
          <w:rFonts w:ascii="Arial" w:hAnsi="Arial" w:cs="Arial"/>
          <w:sz w:val="16"/>
          <w:szCs w:val="16"/>
          <w:lang w:val="fr-FR"/>
        </w:rPr>
        <w:t>minimalny</w:t>
      </w:r>
      <w:r>
        <w:rPr>
          <w:rFonts w:ascii="Arial" w:hAnsi="Arial" w:cs="Arial"/>
          <w:sz w:val="16"/>
          <w:szCs w:val="16"/>
          <w:lang w:val="fr-FR"/>
        </w:rPr>
        <w:tab/>
        <w:t>eEdmin:</w:t>
      </w:r>
      <w:r>
        <w:rPr>
          <w:rFonts w:ascii="Arial" w:hAnsi="Arial" w:cs="Arial"/>
          <w:sz w:val="16"/>
          <w:szCs w:val="16"/>
          <w:lang w:val="fr-FR"/>
        </w:rPr>
        <w:tab/>
        <w:t>2,0</w:t>
      </w:r>
      <w:r>
        <w:rPr>
          <w:rFonts w:ascii="Arial" w:hAnsi="Arial" w:cs="Arial"/>
          <w:sz w:val="16"/>
          <w:szCs w:val="16"/>
          <w:lang w:val="fr-FR"/>
        </w:rPr>
        <w:tab/>
      </w:r>
      <w:r>
        <w:rPr>
          <w:rFonts w:ascii="Arial" w:hAnsi="Arial" w:cs="Arial"/>
          <w:sz w:val="16"/>
          <w:szCs w:val="16"/>
          <w:lang w:val="fr-FR"/>
        </w:rPr>
        <w:tab/>
      </w:r>
      <w:r>
        <w:rPr>
          <w:rFonts w:ascii="Arial" w:hAnsi="Arial" w:cs="Arial"/>
          <w:sz w:val="16"/>
          <w:szCs w:val="16"/>
          <w:lang w:val="fr-FR"/>
        </w:rPr>
        <w:tab/>
        <w:t>2,0</w:t>
      </w:r>
    </w:p>
    <w:p w14:paraId="42648A5E" w14:textId="77777777" w:rsidR="00F114E4" w:rsidRDefault="00F114E4" w:rsidP="00F114E4">
      <w:pPr>
        <w:widowControl w:val="0"/>
        <w:tabs>
          <w:tab w:val="left" w:pos="3408"/>
          <w:tab w:val="left" w:pos="3834"/>
          <w:tab w:val="left" w:pos="5254"/>
        </w:tabs>
        <w:autoSpaceDE w:val="0"/>
        <w:autoSpaceDN w:val="0"/>
        <w:adjustRightInd w:val="0"/>
        <w:ind w:left="1136"/>
        <w:rPr>
          <w:rFonts w:ascii="Arial" w:hAnsi="Arial" w:cs="Arial"/>
          <w:sz w:val="16"/>
          <w:szCs w:val="16"/>
          <w:lang w:val="fr-FR"/>
        </w:rPr>
      </w:pPr>
      <w:r>
        <w:rPr>
          <w:rFonts w:ascii="Arial" w:hAnsi="Arial" w:cs="Arial"/>
          <w:sz w:val="16"/>
          <w:szCs w:val="16"/>
          <w:lang w:val="fr-FR"/>
        </w:rPr>
        <w:t xml:space="preserve">całkowity </w:t>
      </w:r>
      <w:r>
        <w:rPr>
          <w:rFonts w:ascii="Arial" w:hAnsi="Arial" w:cs="Arial"/>
          <w:sz w:val="16"/>
          <w:szCs w:val="16"/>
          <w:lang w:val="fr-FR"/>
        </w:rPr>
        <w:tab/>
        <w:t>eEd:</w:t>
      </w:r>
      <w:r>
        <w:rPr>
          <w:rFonts w:ascii="Arial" w:hAnsi="Arial" w:cs="Arial"/>
          <w:sz w:val="16"/>
          <w:szCs w:val="16"/>
          <w:lang w:val="fr-FR"/>
        </w:rPr>
        <w:tab/>
      </w:r>
      <w:r>
        <w:rPr>
          <w:rFonts w:ascii="Arial" w:hAnsi="Arial" w:cs="Arial"/>
          <w:sz w:val="16"/>
          <w:szCs w:val="16"/>
          <w:lang w:val="fr-FR"/>
        </w:rPr>
        <w:tab/>
        <w:t>-2,0</w:t>
      </w:r>
      <w:r>
        <w:rPr>
          <w:rFonts w:ascii="Arial" w:hAnsi="Arial" w:cs="Arial"/>
          <w:sz w:val="16"/>
          <w:szCs w:val="16"/>
          <w:lang w:val="fr-FR"/>
        </w:rPr>
        <w:tab/>
      </w:r>
      <w:r>
        <w:rPr>
          <w:rFonts w:ascii="Arial" w:hAnsi="Arial" w:cs="Arial"/>
          <w:sz w:val="16"/>
          <w:szCs w:val="16"/>
          <w:lang w:val="fr-FR"/>
        </w:rPr>
        <w:tab/>
      </w:r>
      <w:r>
        <w:rPr>
          <w:rFonts w:ascii="Arial" w:hAnsi="Arial" w:cs="Arial"/>
          <w:sz w:val="16"/>
          <w:szCs w:val="16"/>
          <w:lang w:val="fr-FR"/>
        </w:rPr>
        <w:tab/>
        <w:t>-21,4</w:t>
      </w:r>
    </w:p>
    <w:p w14:paraId="261D0733" w14:textId="77777777" w:rsidR="00F114E4" w:rsidRPr="00F114E4" w:rsidRDefault="00F114E4" w:rsidP="00F114E4">
      <w:pPr>
        <w:widowControl w:val="0"/>
        <w:tabs>
          <w:tab w:val="left" w:pos="1988"/>
        </w:tabs>
        <w:autoSpaceDE w:val="0"/>
        <w:autoSpaceDN w:val="0"/>
        <w:adjustRightInd w:val="0"/>
        <w:ind w:left="1420"/>
        <w:rPr>
          <w:rFonts w:ascii="Arial" w:hAnsi="Arial" w:cs="Arial"/>
          <w:b/>
          <w:bCs/>
          <w:sz w:val="20"/>
          <w:szCs w:val="20"/>
        </w:rPr>
      </w:pPr>
    </w:p>
    <w:p w14:paraId="0E16E544" w14:textId="1AE01ED4" w:rsidR="00F114E4" w:rsidRPr="00F114E4" w:rsidRDefault="00F114E4" w:rsidP="00F114E4">
      <w:pPr>
        <w:widowControl w:val="0"/>
        <w:autoSpaceDE w:val="0"/>
        <w:autoSpaceDN w:val="0"/>
        <w:adjustRightInd w:val="0"/>
        <w:ind w:left="1420"/>
        <w:rPr>
          <w:rFonts w:ascii="Arial" w:hAnsi="Arial" w:cs="Arial"/>
          <w:b/>
          <w:bCs/>
          <w:sz w:val="20"/>
          <w:szCs w:val="20"/>
          <w:lang w:val="fr-FR"/>
        </w:rPr>
      </w:pPr>
      <w:r>
        <w:rPr>
          <w:rFonts w:ascii="Arial" w:hAnsi="Arial" w:cs="Arial"/>
          <w:b/>
          <w:bCs/>
          <w:sz w:val="20"/>
          <w:szCs w:val="20"/>
          <w:lang w:val="fr-FR"/>
        </w:rPr>
        <w:t>Analiza szczegółowa-Kierunek Y:</w:t>
      </w:r>
    </w:p>
    <w:p w14:paraId="2BF3A41D" w14:textId="482255D6" w:rsidR="00F114E4" w:rsidRDefault="00F114E4" w:rsidP="00F114E4">
      <w:pPr>
        <w:widowControl w:val="0"/>
        <w:tabs>
          <w:tab w:val="left" w:pos="1846"/>
        </w:tabs>
        <w:autoSpaceDE w:val="0"/>
        <w:autoSpaceDN w:val="0"/>
        <w:adjustRightInd w:val="0"/>
        <w:ind w:left="1420"/>
        <w:rPr>
          <w:rFonts w:ascii="Arial" w:hAnsi="Arial" w:cs="Arial"/>
          <w:color w:val="000000"/>
          <w:sz w:val="16"/>
          <w:szCs w:val="16"/>
          <w:lang w:val="fr-FR"/>
        </w:rPr>
      </w:pPr>
      <w:r w:rsidRPr="00F114E4">
        <w:rPr>
          <w:rFonts w:ascii="Arial" w:hAnsi="Arial" w:cs="Arial"/>
          <w:color w:val="000000"/>
          <w:sz w:val="16"/>
          <w:szCs w:val="16"/>
        </w:rPr>
        <w:tab/>
      </w:r>
      <w:r w:rsidRPr="00F114E4">
        <w:rPr>
          <w:rFonts w:ascii="Arial" w:hAnsi="Arial" w:cs="Arial"/>
          <w:b/>
          <w:bCs/>
          <w:sz w:val="20"/>
          <w:szCs w:val="20"/>
        </w:rPr>
        <w:t>Analiza smukłości</w:t>
      </w:r>
    </w:p>
    <w:p w14:paraId="3C0C43B6" w14:textId="59051919" w:rsidR="00F114E4" w:rsidRPr="00F114E4" w:rsidRDefault="00F114E4" w:rsidP="00F114E4">
      <w:pPr>
        <w:widowControl w:val="0"/>
        <w:tabs>
          <w:tab w:val="left" w:pos="1846"/>
        </w:tabs>
        <w:autoSpaceDE w:val="0"/>
        <w:autoSpaceDN w:val="0"/>
        <w:adjustRightInd w:val="0"/>
        <w:ind w:left="1420"/>
        <w:rPr>
          <w:rFonts w:ascii="Arial" w:hAnsi="Arial" w:cs="Arial"/>
          <w:sz w:val="16"/>
          <w:szCs w:val="16"/>
        </w:rPr>
      </w:pPr>
      <w:r>
        <w:rPr>
          <w:rFonts w:ascii="Arial" w:hAnsi="Arial" w:cs="Arial"/>
          <w:sz w:val="16"/>
          <w:szCs w:val="16"/>
        </w:rPr>
        <w:tab/>
        <w:t>Konstrukcja przesuwna</w:t>
      </w:r>
    </w:p>
    <w:p w14:paraId="3D8E753C" w14:textId="77777777" w:rsidR="00F114E4" w:rsidRPr="00F114E4" w:rsidRDefault="00F114E4" w:rsidP="00F114E4">
      <w:pPr>
        <w:widowControl w:val="0"/>
        <w:tabs>
          <w:tab w:val="left" w:pos="1846"/>
          <w:tab w:val="left" w:pos="2982"/>
          <w:tab w:val="left" w:pos="4118"/>
          <w:tab w:val="left" w:pos="5254"/>
          <w:tab w:val="left" w:pos="6390"/>
          <w:tab w:val="left" w:pos="7384"/>
        </w:tabs>
        <w:autoSpaceDE w:val="0"/>
        <w:autoSpaceDN w:val="0"/>
        <w:adjustRightInd w:val="0"/>
        <w:ind w:left="1136"/>
        <w:rPr>
          <w:rFonts w:ascii="Arial" w:hAnsi="Arial" w:cs="Arial"/>
          <w:sz w:val="16"/>
          <w:szCs w:val="16"/>
        </w:rPr>
      </w:pPr>
      <w:r w:rsidRPr="00F114E4">
        <w:rPr>
          <w:rFonts w:ascii="Arial" w:hAnsi="Arial" w:cs="Arial"/>
          <w:sz w:val="16"/>
          <w:szCs w:val="16"/>
        </w:rPr>
        <w:tab/>
        <w:t>L (m)</w:t>
      </w:r>
      <w:r w:rsidRPr="00F114E4">
        <w:rPr>
          <w:rFonts w:ascii="Arial" w:hAnsi="Arial" w:cs="Arial"/>
          <w:sz w:val="16"/>
          <w:szCs w:val="16"/>
        </w:rPr>
        <w:tab/>
        <w:t>Lo (m)</w:t>
      </w:r>
      <w:r w:rsidRPr="00F114E4">
        <w:rPr>
          <w:rFonts w:ascii="Arial" w:hAnsi="Arial" w:cs="Arial"/>
          <w:sz w:val="16"/>
          <w:szCs w:val="16"/>
        </w:rPr>
        <w:tab/>
      </w:r>
      <w:r>
        <w:rPr>
          <w:rFonts w:ascii="Symbol" w:hAnsi="Symbol" w:cs="Symbol"/>
          <w:sz w:val="16"/>
          <w:szCs w:val="16"/>
          <w:lang w:val="fr-FR"/>
        </w:rPr>
        <w:t></w:t>
      </w:r>
      <w:r w:rsidRPr="00F114E4">
        <w:rPr>
          <w:rFonts w:ascii="Arial" w:hAnsi="Arial" w:cs="Arial"/>
          <w:sz w:val="16"/>
          <w:szCs w:val="16"/>
        </w:rPr>
        <w:tab/>
      </w:r>
      <w:r>
        <w:rPr>
          <w:rFonts w:ascii="Symbol" w:hAnsi="Symbol" w:cs="Symbol"/>
          <w:sz w:val="16"/>
          <w:szCs w:val="16"/>
          <w:lang w:val="fr-FR"/>
        </w:rPr>
        <w:t></w:t>
      </w:r>
      <w:r w:rsidRPr="00F114E4">
        <w:rPr>
          <w:rFonts w:ascii="Arial" w:hAnsi="Arial" w:cs="Arial"/>
          <w:sz w:val="16"/>
          <w:szCs w:val="16"/>
        </w:rPr>
        <w:t>lim</w:t>
      </w:r>
    </w:p>
    <w:p w14:paraId="1D3449A7" w14:textId="77777777" w:rsidR="00F114E4" w:rsidRPr="00F114E4" w:rsidRDefault="00F114E4" w:rsidP="00F114E4">
      <w:pPr>
        <w:widowControl w:val="0"/>
        <w:tabs>
          <w:tab w:val="left" w:pos="1846"/>
          <w:tab w:val="left" w:pos="2982"/>
          <w:tab w:val="left" w:pos="4118"/>
          <w:tab w:val="left" w:pos="5254"/>
          <w:tab w:val="left" w:pos="6390"/>
          <w:tab w:val="left" w:pos="7384"/>
        </w:tabs>
        <w:autoSpaceDE w:val="0"/>
        <w:autoSpaceDN w:val="0"/>
        <w:adjustRightInd w:val="0"/>
        <w:ind w:left="1136"/>
        <w:rPr>
          <w:rFonts w:ascii="Arial" w:hAnsi="Arial" w:cs="Arial"/>
          <w:sz w:val="16"/>
          <w:szCs w:val="16"/>
        </w:rPr>
      </w:pPr>
      <w:r w:rsidRPr="00F114E4">
        <w:rPr>
          <w:rFonts w:ascii="Arial" w:hAnsi="Arial" w:cs="Arial"/>
          <w:sz w:val="16"/>
          <w:szCs w:val="16"/>
        </w:rPr>
        <w:tab/>
        <w:t>3,10</w:t>
      </w:r>
      <w:r w:rsidRPr="00F114E4">
        <w:rPr>
          <w:rFonts w:ascii="Arial" w:hAnsi="Arial" w:cs="Arial"/>
          <w:sz w:val="16"/>
          <w:szCs w:val="16"/>
        </w:rPr>
        <w:tab/>
        <w:t>6,20</w:t>
      </w:r>
      <w:r w:rsidRPr="00F114E4">
        <w:rPr>
          <w:rFonts w:ascii="Arial" w:hAnsi="Arial" w:cs="Arial"/>
          <w:sz w:val="16"/>
          <w:szCs w:val="16"/>
        </w:rPr>
        <w:tab/>
        <w:t>71,59</w:t>
      </w:r>
      <w:r w:rsidRPr="00F114E4">
        <w:rPr>
          <w:rFonts w:ascii="Arial" w:hAnsi="Arial" w:cs="Arial"/>
          <w:sz w:val="16"/>
          <w:szCs w:val="16"/>
        </w:rPr>
        <w:tab/>
        <w:t>26,19</w:t>
      </w:r>
      <w:r w:rsidRPr="00F114E4">
        <w:rPr>
          <w:rFonts w:ascii="Arial" w:hAnsi="Arial" w:cs="Arial"/>
          <w:sz w:val="16"/>
          <w:szCs w:val="16"/>
        </w:rPr>
        <w:tab/>
        <w:t xml:space="preserve">Słup smukły   </w:t>
      </w:r>
    </w:p>
    <w:p w14:paraId="12F8C1BA" w14:textId="3188C232" w:rsidR="00F114E4" w:rsidRPr="00F114E4" w:rsidRDefault="00F114E4" w:rsidP="00F114E4">
      <w:pPr>
        <w:widowControl w:val="0"/>
        <w:tabs>
          <w:tab w:val="left" w:pos="1846"/>
          <w:tab w:val="left" w:pos="2982"/>
          <w:tab w:val="left" w:pos="4118"/>
          <w:tab w:val="left" w:pos="5254"/>
          <w:tab w:val="left" w:pos="6390"/>
          <w:tab w:val="left" w:pos="7384"/>
        </w:tabs>
        <w:autoSpaceDE w:val="0"/>
        <w:autoSpaceDN w:val="0"/>
        <w:adjustRightInd w:val="0"/>
        <w:ind w:left="1136"/>
        <w:rPr>
          <w:rFonts w:ascii="Arial" w:hAnsi="Arial" w:cs="Arial"/>
          <w:sz w:val="16"/>
          <w:szCs w:val="16"/>
          <w:lang w:val="fo-FO"/>
        </w:rPr>
      </w:pPr>
      <w:r w:rsidRPr="00F114E4">
        <w:rPr>
          <w:rFonts w:ascii="Arial" w:hAnsi="Arial" w:cs="Arial"/>
          <w:sz w:val="16"/>
          <w:szCs w:val="16"/>
        </w:rPr>
        <w:tab/>
      </w:r>
      <w:r w:rsidRPr="00F114E4">
        <w:rPr>
          <w:rFonts w:ascii="Arial" w:hAnsi="Arial" w:cs="Arial"/>
          <w:sz w:val="20"/>
          <w:szCs w:val="20"/>
        </w:rPr>
        <w:tab/>
      </w:r>
    </w:p>
    <w:p w14:paraId="07F4DED9" w14:textId="4A3EDA25" w:rsidR="00F114E4" w:rsidRPr="00F114E4" w:rsidRDefault="00F114E4" w:rsidP="00F114E4">
      <w:pPr>
        <w:widowControl w:val="0"/>
        <w:tabs>
          <w:tab w:val="left" w:pos="1846"/>
          <w:tab w:val="left" w:pos="2556"/>
        </w:tabs>
        <w:autoSpaceDE w:val="0"/>
        <w:autoSpaceDN w:val="0"/>
        <w:adjustRightInd w:val="0"/>
        <w:ind w:left="1420"/>
        <w:rPr>
          <w:rFonts w:ascii="Arial" w:hAnsi="Arial" w:cs="Arial"/>
          <w:color w:val="000000"/>
          <w:sz w:val="16"/>
          <w:szCs w:val="16"/>
        </w:rPr>
      </w:pPr>
      <w:r w:rsidRPr="00F114E4">
        <w:rPr>
          <w:rFonts w:ascii="Arial" w:hAnsi="Arial" w:cs="Arial"/>
          <w:color w:val="000000"/>
          <w:sz w:val="16"/>
          <w:szCs w:val="16"/>
        </w:rPr>
        <w:tab/>
      </w:r>
      <w:r>
        <w:rPr>
          <w:rFonts w:ascii="Arial" w:hAnsi="Arial" w:cs="Arial"/>
          <w:b/>
          <w:bCs/>
          <w:sz w:val="20"/>
          <w:szCs w:val="20"/>
          <w:lang w:val="fr-FR"/>
        </w:rPr>
        <w:t>Analiza wyboczenia</w:t>
      </w:r>
      <w:r w:rsidRPr="00F114E4">
        <w:rPr>
          <w:rFonts w:ascii="Arial" w:hAnsi="Arial" w:cs="Arial"/>
          <w:color w:val="000000"/>
          <w:sz w:val="16"/>
          <w:szCs w:val="16"/>
        </w:rPr>
        <w:tab/>
      </w:r>
    </w:p>
    <w:p w14:paraId="5815DC82" w14:textId="77777777" w:rsidR="00F114E4" w:rsidRPr="00F114E4" w:rsidRDefault="00F114E4" w:rsidP="00F114E4">
      <w:pPr>
        <w:widowControl w:val="0"/>
        <w:tabs>
          <w:tab w:val="left" w:pos="1846"/>
          <w:tab w:val="left" w:pos="3692"/>
          <w:tab w:val="left" w:pos="5538"/>
        </w:tabs>
        <w:autoSpaceDE w:val="0"/>
        <w:autoSpaceDN w:val="0"/>
        <w:adjustRightInd w:val="0"/>
        <w:ind w:left="1420"/>
        <w:rPr>
          <w:rFonts w:ascii="Arial" w:hAnsi="Arial" w:cs="Arial"/>
          <w:color w:val="000000"/>
          <w:sz w:val="16"/>
          <w:szCs w:val="16"/>
        </w:rPr>
      </w:pPr>
      <w:r w:rsidRPr="00F114E4">
        <w:rPr>
          <w:rFonts w:ascii="Arial" w:hAnsi="Arial" w:cs="Arial"/>
          <w:color w:val="000000"/>
          <w:sz w:val="16"/>
          <w:szCs w:val="16"/>
        </w:rPr>
        <w:tab/>
        <w:t>MA = 0,53 (kN*m)</w:t>
      </w:r>
      <w:r w:rsidRPr="00F114E4">
        <w:rPr>
          <w:rFonts w:ascii="Arial" w:hAnsi="Arial" w:cs="Arial"/>
          <w:color w:val="000000"/>
          <w:sz w:val="16"/>
          <w:szCs w:val="16"/>
        </w:rPr>
        <w:tab/>
        <w:t>MB = -0,79 (kN*m)</w:t>
      </w:r>
    </w:p>
    <w:p w14:paraId="59B95179" w14:textId="77777777" w:rsidR="00F114E4" w:rsidRPr="00F114E4" w:rsidRDefault="00F114E4" w:rsidP="00F114E4">
      <w:pPr>
        <w:widowControl w:val="0"/>
        <w:tabs>
          <w:tab w:val="left" w:pos="1846"/>
          <w:tab w:val="left" w:pos="3692"/>
          <w:tab w:val="left" w:pos="5538"/>
        </w:tabs>
        <w:autoSpaceDE w:val="0"/>
        <w:autoSpaceDN w:val="0"/>
        <w:adjustRightInd w:val="0"/>
        <w:ind w:left="1420"/>
        <w:rPr>
          <w:rFonts w:ascii="Arial" w:hAnsi="Arial" w:cs="Arial"/>
          <w:color w:val="000000"/>
          <w:sz w:val="16"/>
          <w:szCs w:val="16"/>
        </w:rPr>
      </w:pPr>
      <w:r w:rsidRPr="00F114E4">
        <w:rPr>
          <w:rFonts w:ascii="Arial" w:hAnsi="Arial" w:cs="Arial"/>
          <w:color w:val="000000"/>
          <w:sz w:val="16"/>
          <w:szCs w:val="16"/>
        </w:rPr>
        <w:tab/>
      </w:r>
      <w:r w:rsidRPr="00F114E4">
        <w:rPr>
          <w:rFonts w:ascii="Arial" w:hAnsi="Arial" w:cs="Arial"/>
          <w:sz w:val="16"/>
          <w:szCs w:val="16"/>
        </w:rPr>
        <w:t>Przypadek: przekrój na końcu słupa</w:t>
      </w:r>
      <w:r w:rsidRPr="00F114E4">
        <w:rPr>
          <w:rFonts w:ascii="Arial" w:hAnsi="Arial" w:cs="Arial"/>
          <w:color w:val="000000"/>
          <w:sz w:val="16"/>
          <w:szCs w:val="16"/>
        </w:rPr>
        <w:t xml:space="preserve"> (węzeł dolny), uwzględnienie wpływu smukłości</w:t>
      </w:r>
    </w:p>
    <w:p w14:paraId="35777E87" w14:textId="77777777" w:rsidR="00F114E4" w:rsidRPr="00AF65EF" w:rsidRDefault="00F114E4" w:rsidP="00F114E4">
      <w:pPr>
        <w:widowControl w:val="0"/>
        <w:tabs>
          <w:tab w:val="left" w:pos="1846"/>
          <w:tab w:val="left" w:pos="3692"/>
          <w:tab w:val="left" w:pos="5538"/>
        </w:tabs>
        <w:autoSpaceDE w:val="0"/>
        <w:autoSpaceDN w:val="0"/>
        <w:adjustRightInd w:val="0"/>
        <w:ind w:left="1420"/>
        <w:rPr>
          <w:rFonts w:ascii="Arial" w:hAnsi="Arial" w:cs="Arial"/>
          <w:color w:val="000000"/>
          <w:sz w:val="16"/>
          <w:szCs w:val="16"/>
        </w:rPr>
      </w:pPr>
      <w:r w:rsidRPr="00F114E4">
        <w:rPr>
          <w:rFonts w:ascii="Arial" w:hAnsi="Arial" w:cs="Arial"/>
          <w:color w:val="000000"/>
          <w:sz w:val="16"/>
          <w:szCs w:val="16"/>
        </w:rPr>
        <w:tab/>
      </w:r>
      <w:r w:rsidRPr="00AF65EF">
        <w:rPr>
          <w:rFonts w:ascii="Arial" w:hAnsi="Arial" w:cs="Arial"/>
          <w:color w:val="000000"/>
          <w:sz w:val="16"/>
          <w:szCs w:val="16"/>
        </w:rPr>
        <w:t>M0 = -0,79 (kN*m)</w:t>
      </w:r>
    </w:p>
    <w:p w14:paraId="443DC647" w14:textId="77777777" w:rsidR="00F114E4" w:rsidRDefault="00F114E4" w:rsidP="00F114E4">
      <w:pPr>
        <w:widowControl w:val="0"/>
        <w:tabs>
          <w:tab w:val="left" w:pos="1846"/>
          <w:tab w:val="left" w:pos="2272"/>
        </w:tabs>
        <w:autoSpaceDE w:val="0"/>
        <w:autoSpaceDN w:val="0"/>
        <w:adjustRightInd w:val="0"/>
        <w:ind w:left="1420"/>
        <w:rPr>
          <w:rFonts w:ascii="Arial" w:hAnsi="Arial" w:cs="Arial"/>
          <w:sz w:val="16"/>
          <w:szCs w:val="16"/>
          <w:lang w:val="fo-FO"/>
        </w:rPr>
      </w:pPr>
      <w:r w:rsidRPr="00AF65EF">
        <w:rPr>
          <w:rFonts w:ascii="Arial" w:hAnsi="Arial" w:cs="Arial"/>
          <w:color w:val="000000"/>
          <w:sz w:val="16"/>
          <w:szCs w:val="16"/>
        </w:rPr>
        <w:tab/>
      </w:r>
      <w:r w:rsidRPr="00F114E4">
        <w:rPr>
          <w:rFonts w:ascii="Arial" w:hAnsi="Arial" w:cs="Arial"/>
          <w:color w:val="000000"/>
          <w:sz w:val="16"/>
          <w:szCs w:val="16"/>
        </w:rPr>
        <w:t>ei = 0,0 (cm)</w:t>
      </w:r>
    </w:p>
    <w:p w14:paraId="10EC6557" w14:textId="77777777" w:rsidR="00F114E4" w:rsidRDefault="00F114E4" w:rsidP="00F114E4">
      <w:pPr>
        <w:widowControl w:val="0"/>
        <w:tabs>
          <w:tab w:val="left" w:pos="1846"/>
          <w:tab w:val="left" w:pos="2272"/>
        </w:tabs>
        <w:autoSpaceDE w:val="0"/>
        <w:autoSpaceDN w:val="0"/>
        <w:adjustRightInd w:val="0"/>
        <w:ind w:left="1420"/>
        <w:rPr>
          <w:rFonts w:ascii="Arial" w:hAnsi="Arial" w:cs="Arial"/>
          <w:sz w:val="16"/>
          <w:szCs w:val="16"/>
          <w:lang w:val="fo-FO"/>
        </w:rPr>
      </w:pPr>
      <w:r>
        <w:rPr>
          <w:rFonts w:ascii="Arial" w:hAnsi="Arial" w:cs="Arial"/>
          <w:b/>
          <w:bCs/>
          <w:sz w:val="16"/>
          <w:szCs w:val="16"/>
          <w:lang w:val="fo-FO"/>
        </w:rPr>
        <w:tab/>
        <w:t>Metoda nominalnej sztywności</w:t>
      </w:r>
    </w:p>
    <w:p w14:paraId="57F88263" w14:textId="77777777" w:rsidR="00F114E4" w:rsidRPr="00AF65EF" w:rsidRDefault="00F114E4" w:rsidP="00F114E4">
      <w:pPr>
        <w:widowControl w:val="0"/>
        <w:tabs>
          <w:tab w:val="left" w:pos="1846"/>
          <w:tab w:val="left" w:pos="2272"/>
        </w:tabs>
        <w:autoSpaceDE w:val="0"/>
        <w:autoSpaceDN w:val="0"/>
        <w:adjustRightInd w:val="0"/>
        <w:ind w:left="1420"/>
        <w:rPr>
          <w:rFonts w:ascii="Arial" w:hAnsi="Arial" w:cs="Arial"/>
          <w:color w:val="000000"/>
          <w:sz w:val="16"/>
          <w:szCs w:val="16"/>
          <w:lang w:val="fo-FO"/>
        </w:rPr>
      </w:pPr>
      <w:r>
        <w:rPr>
          <w:rFonts w:ascii="Arial" w:hAnsi="Arial" w:cs="Arial"/>
          <w:sz w:val="16"/>
          <w:szCs w:val="16"/>
          <w:lang w:val="fo-FO"/>
        </w:rPr>
        <w:tab/>
      </w:r>
      <w:r>
        <w:rPr>
          <w:rFonts w:cs="Calibri"/>
          <w:lang w:val="en"/>
        </w:rPr>
        <w:object w:dxaOrig="1719" w:dyaOrig="760" w14:anchorId="56C6F97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6.25pt;height:37.5pt" o:ole="">
            <v:imagedata r:id="rId13" o:title=""/>
          </v:shape>
          <o:OLEObject Type="Embed" ProgID="Equation.3" ShapeID="_x0000_i1025" DrawAspect="Content" ObjectID="_1823322365" r:id="rId14"/>
        </w:object>
      </w:r>
      <w:r w:rsidRPr="00AF65EF">
        <w:rPr>
          <w:rFonts w:ascii="Arial" w:hAnsi="Arial" w:cs="Arial"/>
          <w:color w:val="000000"/>
          <w:sz w:val="16"/>
          <w:szCs w:val="16"/>
          <w:lang w:val="fo-FO"/>
        </w:rPr>
        <w:t xml:space="preserve">  = 1,55</w:t>
      </w:r>
    </w:p>
    <w:p w14:paraId="73AEEA40" w14:textId="77777777" w:rsidR="00F114E4" w:rsidRPr="00AF65EF" w:rsidRDefault="00F114E4" w:rsidP="00F114E4">
      <w:pPr>
        <w:widowControl w:val="0"/>
        <w:tabs>
          <w:tab w:val="left" w:pos="1846"/>
          <w:tab w:val="left" w:pos="2272"/>
          <w:tab w:val="left" w:pos="2698"/>
          <w:tab w:val="left" w:pos="3124"/>
          <w:tab w:val="left" w:pos="3550"/>
        </w:tabs>
        <w:autoSpaceDE w:val="0"/>
        <w:autoSpaceDN w:val="0"/>
        <w:adjustRightInd w:val="0"/>
        <w:ind w:left="1420"/>
        <w:rPr>
          <w:rFonts w:ascii="Arial" w:hAnsi="Arial" w:cs="Arial"/>
          <w:color w:val="000000"/>
          <w:sz w:val="16"/>
          <w:szCs w:val="16"/>
          <w:lang w:val="fo-FO"/>
        </w:rPr>
      </w:pP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AF65EF">
        <w:rPr>
          <w:rFonts w:ascii="Symbol" w:hAnsi="Symbol" w:cs="Symbol"/>
          <w:color w:val="000000"/>
          <w:sz w:val="16"/>
          <w:szCs w:val="16"/>
          <w:lang w:val="fo-FO"/>
        </w:rPr>
        <w:t></w:t>
      </w:r>
      <w:r>
        <w:rPr>
          <w:rFonts w:ascii="Arial" w:hAnsi="Arial" w:cs="Arial"/>
          <w:color w:val="000000"/>
          <w:sz w:val="16"/>
          <w:szCs w:val="16"/>
          <w:lang w:val="es-AR"/>
        </w:rPr>
        <w:t xml:space="preserve"> = </w:t>
      </w:r>
      <w:r w:rsidRPr="00AF65EF">
        <w:rPr>
          <w:rFonts w:ascii="Arial" w:hAnsi="Arial" w:cs="Arial"/>
          <w:color w:val="000000"/>
          <w:sz w:val="16"/>
          <w:szCs w:val="16"/>
          <w:lang w:val="fo-FO"/>
        </w:rPr>
        <w:t>1,00</w:t>
      </w:r>
    </w:p>
    <w:p w14:paraId="185D94BC" w14:textId="77777777" w:rsidR="00F114E4" w:rsidRPr="00AF65EF" w:rsidRDefault="00F114E4" w:rsidP="00F114E4">
      <w:pPr>
        <w:widowControl w:val="0"/>
        <w:tabs>
          <w:tab w:val="left" w:pos="1846"/>
          <w:tab w:val="left" w:pos="2272"/>
          <w:tab w:val="left" w:pos="2698"/>
          <w:tab w:val="left" w:pos="3124"/>
          <w:tab w:val="left" w:pos="3550"/>
        </w:tabs>
        <w:autoSpaceDE w:val="0"/>
        <w:autoSpaceDN w:val="0"/>
        <w:adjustRightInd w:val="0"/>
        <w:ind w:left="1420"/>
        <w:rPr>
          <w:rFonts w:ascii="Arial" w:hAnsi="Arial" w:cs="Arial"/>
          <w:color w:val="000000"/>
          <w:sz w:val="16"/>
          <w:szCs w:val="16"/>
          <w:lang w:val="fo-FO"/>
        </w:rPr>
      </w:pPr>
      <w:r w:rsidRPr="00AF65EF">
        <w:rPr>
          <w:rFonts w:ascii="Arial" w:hAnsi="Arial" w:cs="Arial"/>
          <w:color w:val="000000"/>
          <w:sz w:val="16"/>
          <w:szCs w:val="16"/>
          <w:lang w:val="fo-FO"/>
        </w:rPr>
        <w:tab/>
      </w:r>
      <w:r w:rsidRPr="00AF65EF">
        <w:rPr>
          <w:rFonts w:ascii="Arial" w:hAnsi="Arial" w:cs="Arial"/>
          <w:color w:val="000000"/>
          <w:sz w:val="16"/>
          <w:szCs w:val="16"/>
          <w:lang w:val="fo-FO"/>
        </w:rPr>
        <w:tab/>
        <w:t>Nb = (</w:t>
      </w:r>
      <w:r w:rsidRPr="00AF65EF">
        <w:rPr>
          <w:rFonts w:ascii="Symbol" w:hAnsi="Symbol" w:cs="Symbol"/>
          <w:color w:val="000000"/>
          <w:sz w:val="16"/>
          <w:szCs w:val="16"/>
          <w:lang w:val="fo-FO"/>
        </w:rPr>
        <w:t></w:t>
      </w:r>
      <w:r w:rsidRPr="00AF65EF">
        <w:rPr>
          <w:rFonts w:ascii="Arial" w:hAnsi="Arial" w:cs="Arial"/>
          <w:color w:val="000000"/>
          <w:sz w:val="16"/>
          <w:szCs w:val="16"/>
          <w:lang w:val="fo-FO"/>
        </w:rPr>
        <w:t>^2 * EJ)/ lo^2 = 719,66 (kN)</w:t>
      </w:r>
    </w:p>
    <w:p w14:paraId="591FB0F5" w14:textId="77777777" w:rsidR="00F114E4" w:rsidRPr="00AF65EF" w:rsidRDefault="00F114E4" w:rsidP="00F114E4">
      <w:pPr>
        <w:widowControl w:val="0"/>
        <w:tabs>
          <w:tab w:val="left" w:pos="1846"/>
          <w:tab w:val="left" w:pos="2272"/>
          <w:tab w:val="left" w:pos="2698"/>
          <w:tab w:val="left" w:pos="3124"/>
          <w:tab w:val="left" w:pos="3550"/>
        </w:tabs>
        <w:autoSpaceDE w:val="0"/>
        <w:autoSpaceDN w:val="0"/>
        <w:adjustRightInd w:val="0"/>
        <w:ind w:left="1420"/>
        <w:rPr>
          <w:rFonts w:ascii="Arial" w:hAnsi="Arial" w:cs="Arial"/>
          <w:color w:val="000000"/>
          <w:sz w:val="16"/>
          <w:szCs w:val="16"/>
          <w:lang w:val="fo-FO"/>
        </w:rPr>
      </w:pP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AF65EF">
        <w:rPr>
          <w:rFonts w:ascii="Arial" w:hAnsi="Arial" w:cs="Arial"/>
          <w:color w:val="000000"/>
          <w:sz w:val="16"/>
          <w:szCs w:val="16"/>
          <w:lang w:val="fo-FO"/>
        </w:rPr>
        <w:tab/>
        <w:t>EJ = Kc*Ecd*Jc+Ks*Es*Js = 2802,93 (kN*m2)</w:t>
      </w:r>
    </w:p>
    <w:p w14:paraId="2FD49DD7" w14:textId="77777777" w:rsidR="00F114E4" w:rsidRPr="00AF65EF" w:rsidRDefault="00F114E4" w:rsidP="00F114E4">
      <w:pPr>
        <w:widowControl w:val="0"/>
        <w:tabs>
          <w:tab w:val="left" w:pos="1846"/>
          <w:tab w:val="left" w:pos="2272"/>
          <w:tab w:val="left" w:pos="2698"/>
          <w:tab w:val="left" w:pos="3124"/>
          <w:tab w:val="left" w:pos="3550"/>
        </w:tabs>
        <w:autoSpaceDE w:val="0"/>
        <w:autoSpaceDN w:val="0"/>
        <w:adjustRightInd w:val="0"/>
        <w:ind w:left="1420"/>
        <w:rPr>
          <w:rFonts w:ascii="Arial" w:hAnsi="Arial" w:cs="Arial"/>
          <w:color w:val="000000"/>
          <w:sz w:val="16"/>
          <w:szCs w:val="16"/>
          <w:lang w:val="fo-FO"/>
        </w:rPr>
      </w:pP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AF65EF">
        <w:rPr>
          <w:rFonts w:ascii="Symbol" w:hAnsi="Symbol" w:cs="Symbol"/>
          <w:color w:val="000000"/>
          <w:sz w:val="16"/>
          <w:szCs w:val="16"/>
          <w:lang w:val="fo-FO"/>
        </w:rPr>
        <w:t></w:t>
      </w:r>
      <w:r w:rsidRPr="00AF65EF">
        <w:rPr>
          <w:rFonts w:ascii="Arial" w:hAnsi="Arial" w:cs="Arial"/>
          <w:color w:val="000000"/>
          <w:sz w:val="16"/>
          <w:szCs w:val="16"/>
          <w:lang w:val="fo-FO"/>
        </w:rPr>
        <w:t>ef = 3,16</w:t>
      </w:r>
    </w:p>
    <w:p w14:paraId="0AB81E18" w14:textId="77777777" w:rsidR="00F114E4" w:rsidRPr="00AF65EF" w:rsidRDefault="00F114E4" w:rsidP="00F114E4">
      <w:pPr>
        <w:widowControl w:val="0"/>
        <w:tabs>
          <w:tab w:val="left" w:pos="1846"/>
          <w:tab w:val="left" w:pos="2272"/>
          <w:tab w:val="left" w:pos="2698"/>
          <w:tab w:val="left" w:pos="3124"/>
          <w:tab w:val="left" w:pos="3550"/>
        </w:tabs>
        <w:autoSpaceDE w:val="0"/>
        <w:autoSpaceDN w:val="0"/>
        <w:adjustRightInd w:val="0"/>
        <w:ind w:left="1420"/>
        <w:rPr>
          <w:rFonts w:ascii="Arial" w:hAnsi="Arial" w:cs="Arial"/>
          <w:color w:val="000000"/>
          <w:sz w:val="16"/>
          <w:szCs w:val="16"/>
          <w:lang w:val="fo-FO"/>
        </w:rPr>
      </w:pP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AF65EF">
        <w:rPr>
          <w:rFonts w:ascii="Arial" w:hAnsi="Arial" w:cs="Arial"/>
          <w:color w:val="000000"/>
          <w:sz w:val="16"/>
          <w:szCs w:val="16"/>
          <w:lang w:val="fo-FO"/>
        </w:rPr>
        <w:tab/>
        <w:t>Jc = 67500,0 (cm4)</w:t>
      </w:r>
    </w:p>
    <w:p w14:paraId="54674227" w14:textId="77777777" w:rsidR="00F114E4" w:rsidRPr="00AF65EF" w:rsidRDefault="00F114E4" w:rsidP="00F114E4">
      <w:pPr>
        <w:widowControl w:val="0"/>
        <w:tabs>
          <w:tab w:val="left" w:pos="1846"/>
          <w:tab w:val="left" w:pos="2272"/>
          <w:tab w:val="left" w:pos="2698"/>
          <w:tab w:val="left" w:pos="3124"/>
          <w:tab w:val="left" w:pos="3550"/>
        </w:tabs>
        <w:autoSpaceDE w:val="0"/>
        <w:autoSpaceDN w:val="0"/>
        <w:adjustRightInd w:val="0"/>
        <w:ind w:left="1420"/>
        <w:rPr>
          <w:rFonts w:ascii="Arial" w:hAnsi="Arial" w:cs="Arial"/>
          <w:color w:val="000000"/>
          <w:sz w:val="16"/>
          <w:szCs w:val="16"/>
          <w:lang w:val="fo-FO"/>
        </w:rPr>
      </w:pP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AF65EF">
        <w:rPr>
          <w:rFonts w:ascii="Arial" w:hAnsi="Arial" w:cs="Arial"/>
          <w:color w:val="000000"/>
          <w:sz w:val="16"/>
          <w:szCs w:val="16"/>
          <w:lang w:val="fo-FO"/>
        </w:rPr>
        <w:tab/>
        <w:t>Js = 1231,6 (cm4)</w:t>
      </w:r>
    </w:p>
    <w:p w14:paraId="1861BE4B" w14:textId="77777777" w:rsidR="00F114E4" w:rsidRPr="00F114E4" w:rsidRDefault="00F114E4" w:rsidP="00F114E4">
      <w:pPr>
        <w:widowControl w:val="0"/>
        <w:tabs>
          <w:tab w:val="left" w:pos="1846"/>
          <w:tab w:val="left" w:pos="2272"/>
          <w:tab w:val="left" w:pos="2698"/>
          <w:tab w:val="left" w:pos="3124"/>
          <w:tab w:val="left" w:pos="3550"/>
        </w:tabs>
        <w:autoSpaceDE w:val="0"/>
        <w:autoSpaceDN w:val="0"/>
        <w:adjustRightInd w:val="0"/>
        <w:ind w:left="1420"/>
        <w:rPr>
          <w:rFonts w:ascii="Arial" w:hAnsi="Arial" w:cs="Arial"/>
          <w:color w:val="000000"/>
          <w:sz w:val="16"/>
          <w:szCs w:val="16"/>
        </w:rPr>
      </w:pP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F114E4">
        <w:rPr>
          <w:rFonts w:ascii="Arial" w:hAnsi="Arial" w:cs="Arial"/>
          <w:color w:val="000000"/>
          <w:sz w:val="16"/>
          <w:szCs w:val="16"/>
        </w:rPr>
        <w:t>Kc = 0,02 ()</w:t>
      </w:r>
    </w:p>
    <w:p w14:paraId="78CDFAD7" w14:textId="77777777" w:rsidR="00F114E4" w:rsidRPr="00F114E4" w:rsidRDefault="00F114E4" w:rsidP="00F114E4">
      <w:pPr>
        <w:widowControl w:val="0"/>
        <w:tabs>
          <w:tab w:val="left" w:pos="1846"/>
          <w:tab w:val="left" w:pos="2272"/>
          <w:tab w:val="left" w:pos="2698"/>
          <w:tab w:val="left" w:pos="3124"/>
          <w:tab w:val="left" w:pos="3550"/>
        </w:tabs>
        <w:autoSpaceDE w:val="0"/>
        <w:autoSpaceDN w:val="0"/>
        <w:adjustRightInd w:val="0"/>
        <w:ind w:left="1420"/>
        <w:rPr>
          <w:rFonts w:ascii="Arial" w:hAnsi="Arial" w:cs="Arial"/>
          <w:color w:val="000000"/>
          <w:sz w:val="16"/>
          <w:szCs w:val="16"/>
        </w:rPr>
      </w:pPr>
      <w:r w:rsidRPr="00F114E4">
        <w:rPr>
          <w:rFonts w:ascii="Arial" w:hAnsi="Arial" w:cs="Arial"/>
          <w:color w:val="000000"/>
          <w:sz w:val="16"/>
          <w:szCs w:val="16"/>
        </w:rPr>
        <w:tab/>
      </w:r>
      <w:r w:rsidRPr="00F114E4">
        <w:rPr>
          <w:rFonts w:ascii="Arial" w:hAnsi="Arial" w:cs="Arial"/>
          <w:color w:val="000000"/>
          <w:sz w:val="16"/>
          <w:szCs w:val="16"/>
        </w:rPr>
        <w:tab/>
      </w:r>
      <w:r w:rsidRPr="00F114E4">
        <w:rPr>
          <w:rFonts w:ascii="Arial" w:hAnsi="Arial" w:cs="Arial"/>
          <w:color w:val="000000"/>
          <w:sz w:val="16"/>
          <w:szCs w:val="16"/>
        </w:rPr>
        <w:tab/>
      </w:r>
      <w:r w:rsidRPr="00F114E4">
        <w:rPr>
          <w:rFonts w:ascii="Arial" w:hAnsi="Arial" w:cs="Arial"/>
          <w:color w:val="000000"/>
          <w:sz w:val="16"/>
          <w:szCs w:val="16"/>
        </w:rPr>
        <w:tab/>
        <w:t>Ks = 1,00 ()</w:t>
      </w:r>
      <w:r w:rsidRPr="00F114E4">
        <w:rPr>
          <w:rFonts w:ascii="Arial" w:hAnsi="Arial" w:cs="Arial"/>
          <w:color w:val="000000"/>
          <w:sz w:val="16"/>
          <w:szCs w:val="16"/>
        </w:rPr>
        <w:tab/>
      </w:r>
    </w:p>
    <w:p w14:paraId="111D01C5" w14:textId="77777777" w:rsidR="00F114E4" w:rsidRPr="00F114E4" w:rsidRDefault="00F114E4" w:rsidP="00F114E4">
      <w:pPr>
        <w:widowControl w:val="0"/>
        <w:tabs>
          <w:tab w:val="left" w:pos="1846"/>
        </w:tabs>
        <w:autoSpaceDE w:val="0"/>
        <w:autoSpaceDN w:val="0"/>
        <w:adjustRightInd w:val="0"/>
        <w:ind w:left="1420"/>
        <w:rPr>
          <w:rFonts w:ascii="Arial" w:hAnsi="Arial" w:cs="Arial"/>
          <w:color w:val="000000"/>
          <w:sz w:val="16"/>
          <w:szCs w:val="16"/>
        </w:rPr>
      </w:pPr>
      <w:r w:rsidRPr="00F114E4">
        <w:rPr>
          <w:rFonts w:ascii="Arial" w:hAnsi="Arial" w:cs="Arial"/>
          <w:color w:val="000000"/>
          <w:sz w:val="16"/>
          <w:szCs w:val="16"/>
        </w:rPr>
        <w:tab/>
        <w:t>MEdmin = 5,11 (kN*m)</w:t>
      </w:r>
    </w:p>
    <w:p w14:paraId="20D99931" w14:textId="77777777" w:rsidR="00F114E4" w:rsidRPr="00F114E4" w:rsidRDefault="00F114E4" w:rsidP="00F114E4">
      <w:pPr>
        <w:widowControl w:val="0"/>
        <w:tabs>
          <w:tab w:val="left" w:pos="1846"/>
        </w:tabs>
        <w:autoSpaceDE w:val="0"/>
        <w:autoSpaceDN w:val="0"/>
        <w:adjustRightInd w:val="0"/>
        <w:ind w:left="1420"/>
        <w:rPr>
          <w:rFonts w:ascii="Arial" w:hAnsi="Arial" w:cs="Arial"/>
          <w:b/>
          <w:bCs/>
          <w:color w:val="000000"/>
          <w:sz w:val="20"/>
          <w:szCs w:val="20"/>
        </w:rPr>
      </w:pPr>
      <w:r>
        <w:rPr>
          <w:rFonts w:cs="Calibri"/>
          <w:lang w:val="en"/>
        </w:rPr>
        <w:object w:dxaOrig="4400" w:dyaOrig="800" w14:anchorId="2A5E2A05">
          <v:shape id="_x0000_i1026" type="#_x0000_t75" style="width:220.5pt;height:40.5pt" o:ole="">
            <v:imagedata r:id="rId15" o:title=""/>
          </v:shape>
          <o:OLEObject Type="Embed" ProgID="Equation.3" ShapeID="_x0000_i1026" DrawAspect="Content" ObjectID="_1823322366" r:id="rId16"/>
        </w:object>
      </w:r>
      <w:r w:rsidRPr="00F114E4">
        <w:rPr>
          <w:rFonts w:ascii="Arial" w:hAnsi="Arial" w:cs="Arial"/>
          <w:color w:val="000000"/>
          <w:sz w:val="16"/>
          <w:szCs w:val="16"/>
        </w:rPr>
        <w:t xml:space="preserve">   = -5,11 (kN*m)</w:t>
      </w:r>
    </w:p>
    <w:p w14:paraId="56D6B03C" w14:textId="77777777" w:rsidR="00F114E4" w:rsidRDefault="00F114E4" w:rsidP="00F114E4">
      <w:pPr>
        <w:widowControl w:val="0"/>
        <w:tabs>
          <w:tab w:val="left" w:pos="1846"/>
        </w:tabs>
        <w:autoSpaceDE w:val="0"/>
        <w:autoSpaceDN w:val="0"/>
        <w:adjustRightInd w:val="0"/>
        <w:ind w:left="1420"/>
        <w:rPr>
          <w:rFonts w:ascii="Arial" w:hAnsi="Arial" w:cs="Arial"/>
          <w:b/>
          <w:bCs/>
          <w:color w:val="000000"/>
          <w:sz w:val="20"/>
          <w:szCs w:val="20"/>
          <w:lang w:val="fr-FR"/>
        </w:rPr>
      </w:pPr>
    </w:p>
    <w:p w14:paraId="313BEA55" w14:textId="71AC975C" w:rsidR="00F114E4" w:rsidRPr="00F114E4" w:rsidRDefault="00F114E4" w:rsidP="00F114E4">
      <w:pPr>
        <w:widowControl w:val="0"/>
        <w:tabs>
          <w:tab w:val="left" w:pos="1846"/>
        </w:tabs>
        <w:autoSpaceDE w:val="0"/>
        <w:autoSpaceDN w:val="0"/>
        <w:adjustRightInd w:val="0"/>
        <w:ind w:left="1420"/>
        <w:rPr>
          <w:rFonts w:ascii="Arial" w:hAnsi="Arial" w:cs="Arial"/>
          <w:b/>
          <w:bCs/>
          <w:sz w:val="20"/>
          <w:szCs w:val="20"/>
          <w:lang w:val="fr-FR"/>
        </w:rPr>
      </w:pPr>
      <w:r>
        <w:rPr>
          <w:rFonts w:ascii="Arial" w:hAnsi="Arial" w:cs="Arial"/>
          <w:b/>
          <w:bCs/>
          <w:sz w:val="20"/>
          <w:szCs w:val="20"/>
          <w:lang w:val="fr-FR"/>
        </w:rPr>
        <w:t>Analiza szczegółowa-Kierunek Z:</w:t>
      </w:r>
    </w:p>
    <w:p w14:paraId="383CEB42" w14:textId="36007725" w:rsidR="00F114E4" w:rsidRDefault="00F114E4" w:rsidP="00F114E4">
      <w:pPr>
        <w:widowControl w:val="0"/>
        <w:tabs>
          <w:tab w:val="left" w:pos="1846"/>
        </w:tabs>
        <w:autoSpaceDE w:val="0"/>
        <w:autoSpaceDN w:val="0"/>
        <w:adjustRightInd w:val="0"/>
        <w:ind w:left="1420"/>
        <w:rPr>
          <w:rFonts w:ascii="Arial" w:hAnsi="Arial" w:cs="Arial"/>
          <w:color w:val="000000"/>
          <w:sz w:val="16"/>
          <w:szCs w:val="16"/>
          <w:lang w:val="fr-FR"/>
        </w:rPr>
      </w:pPr>
      <w:r w:rsidRPr="00F114E4">
        <w:rPr>
          <w:rFonts w:ascii="Arial" w:hAnsi="Arial" w:cs="Arial"/>
          <w:color w:val="000000"/>
          <w:sz w:val="16"/>
          <w:szCs w:val="16"/>
        </w:rPr>
        <w:tab/>
      </w:r>
      <w:r w:rsidRPr="00F114E4">
        <w:rPr>
          <w:rFonts w:ascii="Arial" w:hAnsi="Arial" w:cs="Arial"/>
          <w:b/>
          <w:bCs/>
          <w:sz w:val="20"/>
          <w:szCs w:val="20"/>
        </w:rPr>
        <w:t>Analiza smukłości</w:t>
      </w:r>
    </w:p>
    <w:p w14:paraId="4A294014" w14:textId="356DBE97" w:rsidR="00F114E4" w:rsidRPr="00F114E4" w:rsidRDefault="00F114E4" w:rsidP="00F114E4">
      <w:pPr>
        <w:widowControl w:val="0"/>
        <w:tabs>
          <w:tab w:val="left" w:pos="1846"/>
        </w:tabs>
        <w:autoSpaceDE w:val="0"/>
        <w:autoSpaceDN w:val="0"/>
        <w:adjustRightInd w:val="0"/>
        <w:ind w:left="1420"/>
        <w:rPr>
          <w:rFonts w:ascii="Arial" w:hAnsi="Arial" w:cs="Arial"/>
          <w:sz w:val="16"/>
          <w:szCs w:val="16"/>
        </w:rPr>
      </w:pPr>
      <w:r>
        <w:rPr>
          <w:rFonts w:ascii="Arial" w:hAnsi="Arial" w:cs="Arial"/>
          <w:sz w:val="16"/>
          <w:szCs w:val="16"/>
        </w:rPr>
        <w:tab/>
        <w:t>Konstrukcja przesuwna</w:t>
      </w:r>
    </w:p>
    <w:p w14:paraId="2B8C1CDA" w14:textId="77777777" w:rsidR="00F114E4" w:rsidRPr="00F114E4" w:rsidRDefault="00F114E4" w:rsidP="00F114E4">
      <w:pPr>
        <w:widowControl w:val="0"/>
        <w:tabs>
          <w:tab w:val="left" w:pos="1846"/>
          <w:tab w:val="left" w:pos="2982"/>
          <w:tab w:val="left" w:pos="4118"/>
          <w:tab w:val="left" w:pos="5254"/>
          <w:tab w:val="left" w:pos="6390"/>
          <w:tab w:val="left" w:pos="7384"/>
        </w:tabs>
        <w:autoSpaceDE w:val="0"/>
        <w:autoSpaceDN w:val="0"/>
        <w:adjustRightInd w:val="0"/>
        <w:ind w:left="1136"/>
        <w:rPr>
          <w:rFonts w:ascii="Arial" w:hAnsi="Arial" w:cs="Arial"/>
          <w:sz w:val="16"/>
          <w:szCs w:val="16"/>
        </w:rPr>
      </w:pPr>
      <w:r w:rsidRPr="00F114E4">
        <w:rPr>
          <w:rFonts w:ascii="Arial" w:hAnsi="Arial" w:cs="Arial"/>
          <w:sz w:val="16"/>
          <w:szCs w:val="16"/>
        </w:rPr>
        <w:tab/>
        <w:t>L (m)</w:t>
      </w:r>
      <w:r w:rsidRPr="00F114E4">
        <w:rPr>
          <w:rFonts w:ascii="Arial" w:hAnsi="Arial" w:cs="Arial"/>
          <w:sz w:val="16"/>
          <w:szCs w:val="16"/>
        </w:rPr>
        <w:tab/>
        <w:t>Lo (m)</w:t>
      </w:r>
      <w:r w:rsidRPr="00F114E4">
        <w:rPr>
          <w:rFonts w:ascii="Arial" w:hAnsi="Arial" w:cs="Arial"/>
          <w:sz w:val="16"/>
          <w:szCs w:val="16"/>
        </w:rPr>
        <w:tab/>
      </w:r>
      <w:r>
        <w:rPr>
          <w:rFonts w:ascii="Symbol" w:hAnsi="Symbol" w:cs="Symbol"/>
          <w:sz w:val="16"/>
          <w:szCs w:val="16"/>
          <w:lang w:val="fr-FR"/>
        </w:rPr>
        <w:t></w:t>
      </w:r>
      <w:r w:rsidRPr="00F114E4">
        <w:rPr>
          <w:rFonts w:ascii="Arial" w:hAnsi="Arial" w:cs="Arial"/>
          <w:sz w:val="16"/>
          <w:szCs w:val="16"/>
        </w:rPr>
        <w:tab/>
      </w:r>
      <w:r>
        <w:rPr>
          <w:rFonts w:ascii="Symbol" w:hAnsi="Symbol" w:cs="Symbol"/>
          <w:sz w:val="16"/>
          <w:szCs w:val="16"/>
          <w:lang w:val="fr-FR"/>
        </w:rPr>
        <w:t></w:t>
      </w:r>
      <w:r w:rsidRPr="00F114E4">
        <w:rPr>
          <w:rFonts w:ascii="Arial" w:hAnsi="Arial" w:cs="Arial"/>
          <w:sz w:val="16"/>
          <w:szCs w:val="16"/>
        </w:rPr>
        <w:t>lim</w:t>
      </w:r>
    </w:p>
    <w:p w14:paraId="393BAC04" w14:textId="77777777" w:rsidR="00F114E4" w:rsidRPr="00F114E4" w:rsidRDefault="00F114E4" w:rsidP="00F114E4">
      <w:pPr>
        <w:widowControl w:val="0"/>
        <w:tabs>
          <w:tab w:val="left" w:pos="1846"/>
          <w:tab w:val="left" w:pos="2982"/>
          <w:tab w:val="left" w:pos="4118"/>
          <w:tab w:val="left" w:pos="5254"/>
          <w:tab w:val="left" w:pos="6390"/>
          <w:tab w:val="left" w:pos="7384"/>
        </w:tabs>
        <w:autoSpaceDE w:val="0"/>
        <w:autoSpaceDN w:val="0"/>
        <w:adjustRightInd w:val="0"/>
        <w:ind w:left="1136"/>
        <w:rPr>
          <w:rFonts w:ascii="Arial" w:hAnsi="Arial" w:cs="Arial"/>
          <w:sz w:val="16"/>
          <w:szCs w:val="16"/>
        </w:rPr>
      </w:pPr>
      <w:r w:rsidRPr="00F114E4">
        <w:rPr>
          <w:rFonts w:ascii="Arial" w:hAnsi="Arial" w:cs="Arial"/>
          <w:sz w:val="16"/>
          <w:szCs w:val="16"/>
        </w:rPr>
        <w:tab/>
        <w:t>3,10</w:t>
      </w:r>
      <w:r w:rsidRPr="00F114E4">
        <w:rPr>
          <w:rFonts w:ascii="Arial" w:hAnsi="Arial" w:cs="Arial"/>
          <w:sz w:val="16"/>
          <w:szCs w:val="16"/>
        </w:rPr>
        <w:tab/>
        <w:t>6,20</w:t>
      </w:r>
      <w:r w:rsidRPr="00F114E4">
        <w:rPr>
          <w:rFonts w:ascii="Arial" w:hAnsi="Arial" w:cs="Arial"/>
          <w:sz w:val="16"/>
          <w:szCs w:val="16"/>
        </w:rPr>
        <w:tab/>
        <w:t>71,59</w:t>
      </w:r>
      <w:r w:rsidRPr="00F114E4">
        <w:rPr>
          <w:rFonts w:ascii="Arial" w:hAnsi="Arial" w:cs="Arial"/>
          <w:sz w:val="16"/>
          <w:szCs w:val="16"/>
        </w:rPr>
        <w:tab/>
        <w:t>26,19</w:t>
      </w:r>
      <w:r w:rsidRPr="00F114E4">
        <w:rPr>
          <w:rFonts w:ascii="Arial" w:hAnsi="Arial" w:cs="Arial"/>
          <w:sz w:val="16"/>
          <w:szCs w:val="16"/>
        </w:rPr>
        <w:tab/>
        <w:t xml:space="preserve">Słup smukły   </w:t>
      </w:r>
    </w:p>
    <w:p w14:paraId="1018BB32" w14:textId="708EA6C4" w:rsidR="00F114E4" w:rsidRPr="00F114E4" w:rsidRDefault="00F114E4" w:rsidP="00F114E4">
      <w:pPr>
        <w:widowControl w:val="0"/>
        <w:tabs>
          <w:tab w:val="left" w:pos="1846"/>
          <w:tab w:val="left" w:pos="2982"/>
          <w:tab w:val="left" w:pos="4118"/>
          <w:tab w:val="left" w:pos="5254"/>
          <w:tab w:val="left" w:pos="6390"/>
          <w:tab w:val="left" w:pos="7384"/>
        </w:tabs>
        <w:autoSpaceDE w:val="0"/>
        <w:autoSpaceDN w:val="0"/>
        <w:adjustRightInd w:val="0"/>
        <w:ind w:left="1136"/>
        <w:rPr>
          <w:rFonts w:ascii="Arial" w:hAnsi="Arial" w:cs="Arial"/>
          <w:sz w:val="16"/>
          <w:szCs w:val="16"/>
        </w:rPr>
      </w:pPr>
      <w:r>
        <w:rPr>
          <w:rFonts w:ascii="Arial" w:hAnsi="Arial" w:cs="Arial"/>
          <w:sz w:val="16"/>
          <w:szCs w:val="16"/>
        </w:rPr>
        <w:tab/>
      </w:r>
      <w:r w:rsidRPr="00F114E4">
        <w:rPr>
          <w:rFonts w:ascii="Arial" w:hAnsi="Arial" w:cs="Arial"/>
          <w:sz w:val="20"/>
          <w:szCs w:val="20"/>
        </w:rPr>
        <w:tab/>
      </w:r>
    </w:p>
    <w:p w14:paraId="59FBF39B" w14:textId="50BCB3C7" w:rsidR="00F114E4" w:rsidRPr="00F114E4" w:rsidRDefault="00F114E4" w:rsidP="00F114E4">
      <w:pPr>
        <w:widowControl w:val="0"/>
        <w:tabs>
          <w:tab w:val="left" w:pos="1846"/>
          <w:tab w:val="left" w:pos="2556"/>
        </w:tabs>
        <w:autoSpaceDE w:val="0"/>
        <w:autoSpaceDN w:val="0"/>
        <w:adjustRightInd w:val="0"/>
        <w:ind w:left="1420"/>
        <w:rPr>
          <w:rFonts w:ascii="Arial" w:hAnsi="Arial" w:cs="Arial"/>
          <w:color w:val="000000"/>
          <w:sz w:val="16"/>
          <w:szCs w:val="16"/>
        </w:rPr>
      </w:pPr>
      <w:r w:rsidRPr="00F114E4">
        <w:rPr>
          <w:rFonts w:ascii="Arial" w:hAnsi="Arial" w:cs="Arial"/>
          <w:color w:val="000000"/>
          <w:sz w:val="16"/>
          <w:szCs w:val="16"/>
        </w:rPr>
        <w:tab/>
      </w:r>
      <w:r>
        <w:rPr>
          <w:rFonts w:ascii="Arial" w:hAnsi="Arial" w:cs="Arial"/>
          <w:b/>
          <w:bCs/>
          <w:sz w:val="20"/>
          <w:szCs w:val="20"/>
          <w:lang w:val="fr-FR"/>
        </w:rPr>
        <w:t>Analiza wyboczenia</w:t>
      </w:r>
      <w:r w:rsidRPr="00F114E4">
        <w:rPr>
          <w:rFonts w:ascii="Arial" w:hAnsi="Arial" w:cs="Arial"/>
          <w:color w:val="000000"/>
          <w:sz w:val="16"/>
          <w:szCs w:val="16"/>
        </w:rPr>
        <w:tab/>
      </w:r>
    </w:p>
    <w:p w14:paraId="31BD57C7" w14:textId="77777777" w:rsidR="00F114E4" w:rsidRPr="00F114E4" w:rsidRDefault="00F114E4" w:rsidP="00F114E4">
      <w:pPr>
        <w:widowControl w:val="0"/>
        <w:tabs>
          <w:tab w:val="left" w:pos="1846"/>
          <w:tab w:val="left" w:pos="3692"/>
          <w:tab w:val="left" w:pos="5538"/>
        </w:tabs>
        <w:autoSpaceDE w:val="0"/>
        <w:autoSpaceDN w:val="0"/>
        <w:adjustRightInd w:val="0"/>
        <w:ind w:left="1420"/>
        <w:rPr>
          <w:rFonts w:ascii="Arial" w:hAnsi="Arial" w:cs="Arial"/>
          <w:color w:val="000000"/>
          <w:sz w:val="16"/>
          <w:szCs w:val="16"/>
        </w:rPr>
      </w:pPr>
      <w:r w:rsidRPr="00F114E4">
        <w:rPr>
          <w:rFonts w:ascii="Arial" w:hAnsi="Arial" w:cs="Arial"/>
          <w:color w:val="000000"/>
          <w:sz w:val="16"/>
          <w:szCs w:val="16"/>
        </w:rPr>
        <w:tab/>
        <w:t>MA = 9,12 (kN*m)</w:t>
      </w:r>
      <w:r w:rsidRPr="00F114E4">
        <w:rPr>
          <w:rFonts w:ascii="Arial" w:hAnsi="Arial" w:cs="Arial"/>
          <w:color w:val="000000"/>
          <w:sz w:val="16"/>
          <w:szCs w:val="16"/>
        </w:rPr>
        <w:tab/>
        <w:t>MB = -31,32 (kN*m)</w:t>
      </w:r>
    </w:p>
    <w:p w14:paraId="47DD384C" w14:textId="77777777" w:rsidR="00F114E4" w:rsidRPr="00F114E4" w:rsidRDefault="00F114E4" w:rsidP="00F114E4">
      <w:pPr>
        <w:widowControl w:val="0"/>
        <w:tabs>
          <w:tab w:val="left" w:pos="1846"/>
          <w:tab w:val="left" w:pos="3692"/>
          <w:tab w:val="left" w:pos="5538"/>
        </w:tabs>
        <w:autoSpaceDE w:val="0"/>
        <w:autoSpaceDN w:val="0"/>
        <w:adjustRightInd w:val="0"/>
        <w:ind w:left="1420"/>
        <w:rPr>
          <w:rFonts w:ascii="Arial" w:hAnsi="Arial" w:cs="Arial"/>
          <w:color w:val="000000"/>
          <w:sz w:val="16"/>
          <w:szCs w:val="16"/>
        </w:rPr>
      </w:pPr>
      <w:r w:rsidRPr="00F114E4">
        <w:rPr>
          <w:rFonts w:ascii="Arial" w:hAnsi="Arial" w:cs="Arial"/>
          <w:color w:val="000000"/>
          <w:sz w:val="16"/>
          <w:szCs w:val="16"/>
        </w:rPr>
        <w:tab/>
      </w:r>
      <w:r w:rsidRPr="00F114E4">
        <w:rPr>
          <w:rFonts w:ascii="Arial" w:hAnsi="Arial" w:cs="Arial"/>
          <w:sz w:val="16"/>
          <w:szCs w:val="16"/>
        </w:rPr>
        <w:t>Przypadek: przekrój na końcu słupa</w:t>
      </w:r>
      <w:r w:rsidRPr="00F114E4">
        <w:rPr>
          <w:rFonts w:ascii="Arial" w:hAnsi="Arial" w:cs="Arial"/>
          <w:color w:val="000000"/>
          <w:sz w:val="16"/>
          <w:szCs w:val="16"/>
        </w:rPr>
        <w:t xml:space="preserve"> (węzeł dolny), uwzględnienie wpływu smukłości</w:t>
      </w:r>
    </w:p>
    <w:p w14:paraId="0CC58EA2" w14:textId="77777777" w:rsidR="00F114E4" w:rsidRDefault="00F114E4" w:rsidP="00F114E4">
      <w:pPr>
        <w:widowControl w:val="0"/>
        <w:tabs>
          <w:tab w:val="left" w:pos="1846"/>
          <w:tab w:val="left" w:pos="3692"/>
          <w:tab w:val="left" w:pos="5538"/>
        </w:tabs>
        <w:autoSpaceDE w:val="0"/>
        <w:autoSpaceDN w:val="0"/>
        <w:adjustRightInd w:val="0"/>
        <w:ind w:left="1420"/>
        <w:rPr>
          <w:rFonts w:ascii="Arial" w:hAnsi="Arial" w:cs="Arial"/>
          <w:color w:val="000000"/>
          <w:sz w:val="16"/>
          <w:szCs w:val="16"/>
          <w:lang w:val="en-US"/>
        </w:rPr>
      </w:pPr>
      <w:r w:rsidRPr="00F114E4">
        <w:rPr>
          <w:rFonts w:ascii="Arial" w:hAnsi="Arial" w:cs="Arial"/>
          <w:color w:val="000000"/>
          <w:sz w:val="16"/>
          <w:szCs w:val="16"/>
        </w:rPr>
        <w:tab/>
      </w:r>
      <w:r>
        <w:rPr>
          <w:rFonts w:ascii="Arial" w:hAnsi="Arial" w:cs="Arial"/>
          <w:color w:val="000000"/>
          <w:sz w:val="16"/>
          <w:szCs w:val="16"/>
          <w:lang w:val="en-US"/>
        </w:rPr>
        <w:t>M0 = -31,32 (kN*m)</w:t>
      </w:r>
    </w:p>
    <w:p w14:paraId="11FD9A39" w14:textId="77777777" w:rsidR="00F114E4" w:rsidRDefault="00F114E4" w:rsidP="00F114E4">
      <w:pPr>
        <w:widowControl w:val="0"/>
        <w:tabs>
          <w:tab w:val="left" w:pos="1846"/>
          <w:tab w:val="left" w:pos="2272"/>
          <w:tab w:val="left" w:pos="2698"/>
          <w:tab w:val="left" w:pos="3124"/>
        </w:tabs>
        <w:autoSpaceDE w:val="0"/>
        <w:autoSpaceDN w:val="0"/>
        <w:adjustRightInd w:val="0"/>
        <w:ind w:left="1420"/>
        <w:rPr>
          <w:rFonts w:ascii="Arial" w:hAnsi="Arial" w:cs="Arial"/>
          <w:color w:val="000000"/>
          <w:sz w:val="16"/>
          <w:szCs w:val="16"/>
          <w:lang w:val="en-US"/>
        </w:rPr>
      </w:pPr>
      <w:r>
        <w:rPr>
          <w:rFonts w:ascii="Arial" w:hAnsi="Arial" w:cs="Arial"/>
          <w:color w:val="000000"/>
          <w:sz w:val="16"/>
          <w:szCs w:val="16"/>
          <w:lang w:val="en-US"/>
        </w:rPr>
        <w:tab/>
        <w:t xml:space="preserve">ei = </w:t>
      </w:r>
      <w:r>
        <w:rPr>
          <w:rFonts w:ascii="Symbol" w:hAnsi="Symbol" w:cs="Symbol"/>
          <w:color w:val="000000"/>
          <w:sz w:val="16"/>
          <w:szCs w:val="16"/>
          <w:lang w:val="en-US"/>
        </w:rPr>
        <w:t></w:t>
      </w:r>
      <w:r>
        <w:rPr>
          <w:rFonts w:ascii="Symbol" w:hAnsi="Symbol" w:cs="Symbol"/>
          <w:color w:val="000000"/>
          <w:sz w:val="16"/>
          <w:szCs w:val="16"/>
          <w:lang w:val="en-US"/>
        </w:rPr>
        <w:t></w:t>
      </w:r>
      <w:r>
        <w:rPr>
          <w:rFonts w:ascii="Arial" w:hAnsi="Arial" w:cs="Arial"/>
          <w:color w:val="000000"/>
          <w:sz w:val="16"/>
          <w:szCs w:val="16"/>
          <w:lang w:val="en-US"/>
        </w:rPr>
        <w:t>*lo/2 = 1,6 (cm)</w:t>
      </w:r>
    </w:p>
    <w:p w14:paraId="4912271E" w14:textId="77777777" w:rsidR="00F114E4" w:rsidRPr="00F114E4" w:rsidRDefault="00F114E4" w:rsidP="00F114E4">
      <w:pPr>
        <w:widowControl w:val="0"/>
        <w:tabs>
          <w:tab w:val="left" w:pos="1846"/>
          <w:tab w:val="left" w:pos="2272"/>
          <w:tab w:val="left" w:pos="2698"/>
          <w:tab w:val="left" w:pos="3124"/>
        </w:tabs>
        <w:autoSpaceDE w:val="0"/>
        <w:autoSpaceDN w:val="0"/>
        <w:adjustRightInd w:val="0"/>
        <w:ind w:left="1420"/>
        <w:rPr>
          <w:rFonts w:ascii="Arial" w:hAnsi="Arial" w:cs="Arial"/>
          <w:color w:val="000000"/>
          <w:sz w:val="16"/>
          <w:szCs w:val="16"/>
        </w:rPr>
      </w:pPr>
      <w:r>
        <w:rPr>
          <w:rFonts w:ascii="Arial" w:hAnsi="Arial" w:cs="Arial"/>
          <w:color w:val="000000"/>
          <w:sz w:val="16"/>
          <w:szCs w:val="16"/>
          <w:lang w:val="en-US"/>
        </w:rPr>
        <w:tab/>
      </w:r>
      <w:r>
        <w:rPr>
          <w:rFonts w:ascii="Arial" w:hAnsi="Arial" w:cs="Arial"/>
          <w:color w:val="000000"/>
          <w:sz w:val="16"/>
          <w:szCs w:val="16"/>
          <w:lang w:val="en-US"/>
        </w:rPr>
        <w:tab/>
      </w:r>
      <w:r>
        <w:rPr>
          <w:rFonts w:ascii="Symbol" w:hAnsi="Symbol" w:cs="Symbol"/>
          <w:color w:val="000000"/>
          <w:sz w:val="16"/>
          <w:szCs w:val="16"/>
          <w:lang w:val="en-US"/>
        </w:rPr>
        <w:t></w:t>
      </w:r>
      <w:r>
        <w:rPr>
          <w:rFonts w:ascii="Symbol" w:hAnsi="Symbol" w:cs="Symbol"/>
          <w:color w:val="000000"/>
          <w:sz w:val="16"/>
          <w:szCs w:val="16"/>
          <w:lang w:val="en-US"/>
        </w:rPr>
        <w:t></w:t>
      </w:r>
      <w:r w:rsidRPr="00F114E4">
        <w:rPr>
          <w:rFonts w:ascii="Arial" w:hAnsi="Arial" w:cs="Arial"/>
          <w:color w:val="000000"/>
          <w:sz w:val="16"/>
          <w:szCs w:val="16"/>
        </w:rPr>
        <w:t xml:space="preserve"> = </w:t>
      </w:r>
      <w:r>
        <w:rPr>
          <w:rFonts w:ascii="Symbol" w:hAnsi="Symbol" w:cs="Symbol"/>
          <w:color w:val="000000"/>
          <w:sz w:val="16"/>
          <w:szCs w:val="16"/>
          <w:lang w:val="en-US"/>
        </w:rPr>
        <w:t></w:t>
      </w:r>
      <w:r>
        <w:rPr>
          <w:rFonts w:ascii="Symbol" w:hAnsi="Symbol" w:cs="Symbol"/>
          <w:color w:val="000000"/>
          <w:sz w:val="16"/>
          <w:szCs w:val="16"/>
          <w:lang w:val="en-US"/>
        </w:rPr>
        <w:t></w:t>
      </w:r>
      <w:r>
        <w:rPr>
          <w:rFonts w:ascii="Symbol" w:hAnsi="Symbol" w:cs="Symbol"/>
          <w:color w:val="000000"/>
          <w:sz w:val="16"/>
          <w:szCs w:val="16"/>
          <w:lang w:val="en-US"/>
        </w:rPr>
        <w:t></w:t>
      </w:r>
      <w:r>
        <w:rPr>
          <w:rFonts w:ascii="Symbol" w:hAnsi="Symbol" w:cs="Symbol"/>
          <w:color w:val="000000"/>
          <w:sz w:val="16"/>
          <w:szCs w:val="16"/>
          <w:lang w:val="en-US"/>
        </w:rPr>
        <w:t></w:t>
      </w:r>
      <w:r>
        <w:rPr>
          <w:rFonts w:ascii="Symbol" w:hAnsi="Symbol" w:cs="Symbol"/>
          <w:color w:val="000000"/>
          <w:sz w:val="16"/>
          <w:szCs w:val="16"/>
          <w:lang w:val="en-US"/>
        </w:rPr>
        <w:t></w:t>
      </w:r>
      <w:r>
        <w:rPr>
          <w:rFonts w:ascii="Symbol" w:hAnsi="Symbol" w:cs="Symbol"/>
          <w:color w:val="000000"/>
          <w:sz w:val="16"/>
          <w:szCs w:val="16"/>
          <w:lang w:val="en-US"/>
        </w:rPr>
        <w:t></w:t>
      </w:r>
      <w:r w:rsidRPr="00F114E4">
        <w:rPr>
          <w:rFonts w:ascii="Arial" w:hAnsi="Arial" w:cs="Arial"/>
          <w:color w:val="000000"/>
          <w:sz w:val="16"/>
          <w:szCs w:val="16"/>
        </w:rPr>
        <w:t xml:space="preserve">h * </w:t>
      </w:r>
      <w:r>
        <w:rPr>
          <w:rFonts w:ascii="Symbol" w:hAnsi="Symbol" w:cs="Symbol"/>
          <w:color w:val="000000"/>
          <w:sz w:val="16"/>
          <w:szCs w:val="16"/>
          <w:lang w:val="en-US"/>
        </w:rPr>
        <w:t></w:t>
      </w:r>
      <w:r w:rsidRPr="00F114E4">
        <w:rPr>
          <w:rFonts w:ascii="Arial" w:hAnsi="Arial" w:cs="Arial"/>
          <w:color w:val="000000"/>
          <w:sz w:val="16"/>
          <w:szCs w:val="16"/>
        </w:rPr>
        <w:t>m = 0,01</w:t>
      </w:r>
    </w:p>
    <w:p w14:paraId="58737C65" w14:textId="77777777" w:rsidR="00F114E4" w:rsidRPr="00F114E4" w:rsidRDefault="00F114E4" w:rsidP="00F114E4">
      <w:pPr>
        <w:widowControl w:val="0"/>
        <w:tabs>
          <w:tab w:val="left" w:pos="1846"/>
          <w:tab w:val="left" w:pos="2272"/>
          <w:tab w:val="left" w:pos="2698"/>
          <w:tab w:val="left" w:pos="3124"/>
        </w:tabs>
        <w:autoSpaceDE w:val="0"/>
        <w:autoSpaceDN w:val="0"/>
        <w:adjustRightInd w:val="0"/>
        <w:ind w:left="1420"/>
        <w:rPr>
          <w:rFonts w:ascii="Arial" w:hAnsi="Arial" w:cs="Arial"/>
          <w:color w:val="000000"/>
          <w:sz w:val="16"/>
          <w:szCs w:val="16"/>
        </w:rPr>
      </w:pPr>
      <w:r w:rsidRPr="00F114E4">
        <w:rPr>
          <w:rFonts w:ascii="Arial" w:hAnsi="Arial" w:cs="Arial"/>
          <w:color w:val="000000"/>
          <w:sz w:val="16"/>
          <w:szCs w:val="16"/>
        </w:rPr>
        <w:tab/>
      </w:r>
      <w:r w:rsidRPr="00F114E4">
        <w:rPr>
          <w:rFonts w:ascii="Arial" w:hAnsi="Arial" w:cs="Arial"/>
          <w:color w:val="000000"/>
          <w:sz w:val="16"/>
          <w:szCs w:val="16"/>
        </w:rPr>
        <w:tab/>
      </w:r>
      <w:r w:rsidRPr="00F114E4">
        <w:rPr>
          <w:rFonts w:ascii="Arial" w:hAnsi="Arial" w:cs="Arial"/>
          <w:color w:val="000000"/>
          <w:sz w:val="16"/>
          <w:szCs w:val="16"/>
        </w:rPr>
        <w:tab/>
      </w:r>
      <w:r>
        <w:rPr>
          <w:rFonts w:ascii="Symbol" w:hAnsi="Symbol" w:cs="Symbol"/>
          <w:color w:val="000000"/>
          <w:sz w:val="16"/>
          <w:szCs w:val="16"/>
          <w:lang w:val="en-US"/>
        </w:rPr>
        <w:t></w:t>
      </w:r>
      <w:r>
        <w:rPr>
          <w:rFonts w:ascii="Symbol" w:hAnsi="Symbol" w:cs="Symbol"/>
          <w:color w:val="000000"/>
          <w:sz w:val="16"/>
          <w:szCs w:val="16"/>
          <w:lang w:val="en-US"/>
        </w:rPr>
        <w:t></w:t>
      </w:r>
      <w:r w:rsidRPr="00F114E4">
        <w:rPr>
          <w:rFonts w:ascii="Arial" w:hAnsi="Arial" w:cs="Arial"/>
          <w:color w:val="000000"/>
          <w:sz w:val="16"/>
          <w:szCs w:val="16"/>
        </w:rPr>
        <w:t xml:space="preserve"> = 0,01</w:t>
      </w:r>
    </w:p>
    <w:p w14:paraId="61780801" w14:textId="77777777" w:rsidR="00F114E4" w:rsidRPr="00F114E4" w:rsidRDefault="00F114E4" w:rsidP="00F114E4">
      <w:pPr>
        <w:widowControl w:val="0"/>
        <w:tabs>
          <w:tab w:val="left" w:pos="1846"/>
          <w:tab w:val="left" w:pos="2272"/>
          <w:tab w:val="left" w:pos="2698"/>
          <w:tab w:val="left" w:pos="3124"/>
        </w:tabs>
        <w:autoSpaceDE w:val="0"/>
        <w:autoSpaceDN w:val="0"/>
        <w:adjustRightInd w:val="0"/>
        <w:ind w:left="1420"/>
        <w:rPr>
          <w:rFonts w:ascii="Arial" w:hAnsi="Arial" w:cs="Arial"/>
          <w:color w:val="000000"/>
          <w:sz w:val="16"/>
          <w:szCs w:val="16"/>
        </w:rPr>
      </w:pPr>
      <w:r w:rsidRPr="00F114E4">
        <w:rPr>
          <w:rFonts w:ascii="Arial" w:hAnsi="Arial" w:cs="Arial"/>
          <w:color w:val="000000"/>
          <w:sz w:val="16"/>
          <w:szCs w:val="16"/>
        </w:rPr>
        <w:tab/>
      </w:r>
      <w:r w:rsidRPr="00F114E4">
        <w:rPr>
          <w:rFonts w:ascii="Arial" w:hAnsi="Arial" w:cs="Arial"/>
          <w:color w:val="000000"/>
          <w:sz w:val="16"/>
          <w:szCs w:val="16"/>
        </w:rPr>
        <w:tab/>
      </w:r>
      <w:r w:rsidRPr="00F114E4">
        <w:rPr>
          <w:rFonts w:ascii="Arial" w:hAnsi="Arial" w:cs="Arial"/>
          <w:color w:val="000000"/>
          <w:sz w:val="16"/>
          <w:szCs w:val="16"/>
        </w:rPr>
        <w:tab/>
      </w:r>
      <w:r>
        <w:rPr>
          <w:rFonts w:ascii="Symbol" w:hAnsi="Symbol" w:cs="Symbol"/>
          <w:color w:val="000000"/>
          <w:sz w:val="16"/>
          <w:szCs w:val="16"/>
          <w:lang w:val="en-US"/>
        </w:rPr>
        <w:t></w:t>
      </w:r>
      <w:r w:rsidRPr="00F114E4">
        <w:rPr>
          <w:rFonts w:ascii="Arial" w:hAnsi="Arial" w:cs="Arial"/>
          <w:color w:val="000000"/>
          <w:sz w:val="16"/>
          <w:szCs w:val="16"/>
        </w:rPr>
        <w:t>h = 1,00</w:t>
      </w:r>
    </w:p>
    <w:p w14:paraId="54D7FBFC" w14:textId="77777777" w:rsidR="00F114E4" w:rsidRPr="00F114E4" w:rsidRDefault="00F114E4" w:rsidP="00F114E4">
      <w:pPr>
        <w:widowControl w:val="0"/>
        <w:tabs>
          <w:tab w:val="left" w:pos="1846"/>
          <w:tab w:val="left" w:pos="2272"/>
          <w:tab w:val="left" w:pos="2698"/>
          <w:tab w:val="left" w:pos="3124"/>
        </w:tabs>
        <w:autoSpaceDE w:val="0"/>
        <w:autoSpaceDN w:val="0"/>
        <w:adjustRightInd w:val="0"/>
        <w:ind w:left="1420"/>
        <w:rPr>
          <w:rFonts w:ascii="Arial" w:hAnsi="Arial" w:cs="Arial"/>
          <w:color w:val="000000"/>
          <w:sz w:val="16"/>
          <w:szCs w:val="16"/>
        </w:rPr>
      </w:pPr>
      <w:r w:rsidRPr="00F114E4">
        <w:rPr>
          <w:rFonts w:ascii="Arial" w:hAnsi="Arial" w:cs="Arial"/>
          <w:color w:val="000000"/>
          <w:sz w:val="16"/>
          <w:szCs w:val="16"/>
        </w:rPr>
        <w:tab/>
      </w:r>
      <w:r w:rsidRPr="00F114E4">
        <w:rPr>
          <w:rFonts w:ascii="Arial" w:hAnsi="Arial" w:cs="Arial"/>
          <w:color w:val="000000"/>
          <w:sz w:val="16"/>
          <w:szCs w:val="16"/>
        </w:rPr>
        <w:tab/>
      </w:r>
      <w:r w:rsidRPr="00F114E4">
        <w:rPr>
          <w:rFonts w:ascii="Arial" w:hAnsi="Arial" w:cs="Arial"/>
          <w:color w:val="000000"/>
          <w:sz w:val="16"/>
          <w:szCs w:val="16"/>
        </w:rPr>
        <w:tab/>
      </w:r>
      <w:r>
        <w:rPr>
          <w:rFonts w:ascii="Symbol" w:hAnsi="Symbol" w:cs="Symbol"/>
          <w:color w:val="000000"/>
          <w:sz w:val="16"/>
          <w:szCs w:val="16"/>
          <w:lang w:val="en-US"/>
        </w:rPr>
        <w:t></w:t>
      </w:r>
      <w:r w:rsidRPr="00F114E4">
        <w:rPr>
          <w:rFonts w:ascii="Arial" w:hAnsi="Arial" w:cs="Arial"/>
          <w:color w:val="000000"/>
          <w:sz w:val="16"/>
          <w:szCs w:val="16"/>
        </w:rPr>
        <w:t>m = (0,5(1+1/m))^0.5 = 1,00</w:t>
      </w:r>
    </w:p>
    <w:p w14:paraId="7CEAC26B" w14:textId="77777777" w:rsidR="00F114E4" w:rsidRDefault="00F114E4" w:rsidP="00F114E4">
      <w:pPr>
        <w:widowControl w:val="0"/>
        <w:tabs>
          <w:tab w:val="left" w:pos="1846"/>
          <w:tab w:val="left" w:pos="2272"/>
          <w:tab w:val="left" w:pos="2698"/>
        </w:tabs>
        <w:autoSpaceDE w:val="0"/>
        <w:autoSpaceDN w:val="0"/>
        <w:adjustRightInd w:val="0"/>
        <w:ind w:left="1420"/>
        <w:rPr>
          <w:rFonts w:ascii="Arial" w:hAnsi="Arial" w:cs="Arial"/>
          <w:sz w:val="16"/>
          <w:szCs w:val="16"/>
          <w:lang w:val="fo-FO"/>
        </w:rPr>
      </w:pPr>
      <w:r w:rsidRPr="00F114E4">
        <w:rPr>
          <w:rFonts w:ascii="Arial" w:hAnsi="Arial" w:cs="Arial"/>
          <w:color w:val="000000"/>
          <w:sz w:val="16"/>
          <w:szCs w:val="16"/>
        </w:rPr>
        <w:tab/>
      </w:r>
      <w:r w:rsidRPr="00F114E4">
        <w:rPr>
          <w:rFonts w:ascii="Arial" w:hAnsi="Arial" w:cs="Arial"/>
          <w:color w:val="000000"/>
          <w:sz w:val="16"/>
          <w:szCs w:val="16"/>
        </w:rPr>
        <w:tab/>
      </w:r>
      <w:r w:rsidRPr="00F114E4">
        <w:rPr>
          <w:rFonts w:ascii="Arial" w:hAnsi="Arial" w:cs="Arial"/>
          <w:color w:val="000000"/>
          <w:sz w:val="16"/>
          <w:szCs w:val="16"/>
        </w:rPr>
        <w:tab/>
      </w:r>
      <w:r w:rsidRPr="00F114E4">
        <w:rPr>
          <w:rFonts w:ascii="Symbol" w:hAnsi="Symbol" w:cs="Symbol"/>
          <w:color w:val="000000"/>
          <w:sz w:val="16"/>
          <w:szCs w:val="16"/>
        </w:rPr>
        <w:tab/>
      </w:r>
      <w:r w:rsidRPr="00F114E4">
        <w:rPr>
          <w:rFonts w:ascii="Arial" w:hAnsi="Arial" w:cs="Arial"/>
          <w:color w:val="000000"/>
          <w:sz w:val="16"/>
          <w:szCs w:val="16"/>
        </w:rPr>
        <w:t>m = 1,00</w:t>
      </w:r>
    </w:p>
    <w:p w14:paraId="553174D6" w14:textId="77777777" w:rsidR="00F114E4" w:rsidRDefault="00F114E4" w:rsidP="00F114E4">
      <w:pPr>
        <w:widowControl w:val="0"/>
        <w:tabs>
          <w:tab w:val="left" w:pos="1846"/>
          <w:tab w:val="left" w:pos="2272"/>
          <w:tab w:val="left" w:pos="2698"/>
        </w:tabs>
        <w:autoSpaceDE w:val="0"/>
        <w:autoSpaceDN w:val="0"/>
        <w:adjustRightInd w:val="0"/>
        <w:ind w:left="1420"/>
        <w:rPr>
          <w:rFonts w:ascii="Arial" w:hAnsi="Arial" w:cs="Arial"/>
          <w:sz w:val="16"/>
          <w:szCs w:val="16"/>
          <w:lang w:val="fo-FO"/>
        </w:rPr>
      </w:pPr>
      <w:r>
        <w:rPr>
          <w:rFonts w:ascii="Arial" w:hAnsi="Arial" w:cs="Arial"/>
          <w:b/>
          <w:bCs/>
          <w:sz w:val="16"/>
          <w:szCs w:val="16"/>
          <w:lang w:val="fo-FO"/>
        </w:rPr>
        <w:tab/>
        <w:t>Metoda nominalnej sztywności</w:t>
      </w:r>
    </w:p>
    <w:p w14:paraId="655C1A38" w14:textId="77777777" w:rsidR="00F114E4" w:rsidRPr="00F114E4" w:rsidRDefault="00F114E4" w:rsidP="00F114E4">
      <w:pPr>
        <w:widowControl w:val="0"/>
        <w:tabs>
          <w:tab w:val="left" w:pos="1846"/>
          <w:tab w:val="left" w:pos="2272"/>
          <w:tab w:val="left" w:pos="2698"/>
        </w:tabs>
        <w:autoSpaceDE w:val="0"/>
        <w:autoSpaceDN w:val="0"/>
        <w:adjustRightInd w:val="0"/>
        <w:ind w:left="1420"/>
        <w:rPr>
          <w:rFonts w:ascii="Arial" w:hAnsi="Arial" w:cs="Arial"/>
          <w:color w:val="000000"/>
          <w:sz w:val="16"/>
          <w:szCs w:val="16"/>
          <w:lang w:val="fo-FO"/>
        </w:rPr>
      </w:pPr>
      <w:r>
        <w:rPr>
          <w:rFonts w:ascii="Arial" w:hAnsi="Arial" w:cs="Arial"/>
          <w:sz w:val="16"/>
          <w:szCs w:val="16"/>
          <w:lang w:val="fo-FO"/>
        </w:rPr>
        <w:tab/>
      </w:r>
      <w:r>
        <w:rPr>
          <w:rFonts w:cs="Calibri"/>
          <w:lang w:val="en"/>
        </w:rPr>
        <w:object w:dxaOrig="1719" w:dyaOrig="760" w14:anchorId="797ED416">
          <v:shape id="_x0000_i1027" type="#_x0000_t75" style="width:86.25pt;height:37.5pt" o:ole="">
            <v:imagedata r:id="rId13" o:title=""/>
          </v:shape>
          <o:OLEObject Type="Embed" ProgID="Equation.3" ShapeID="_x0000_i1027" DrawAspect="Content" ObjectID="_1823322367" r:id="rId17"/>
        </w:object>
      </w:r>
      <w:r w:rsidRPr="00F114E4">
        <w:rPr>
          <w:rFonts w:ascii="Arial" w:hAnsi="Arial" w:cs="Arial"/>
          <w:color w:val="000000"/>
          <w:sz w:val="16"/>
          <w:szCs w:val="16"/>
          <w:lang w:val="fo-FO"/>
        </w:rPr>
        <w:t xml:space="preserve">  = 1,55</w:t>
      </w:r>
    </w:p>
    <w:p w14:paraId="1966C670" w14:textId="77777777" w:rsidR="00F114E4" w:rsidRPr="00F114E4" w:rsidRDefault="00F114E4" w:rsidP="00F114E4">
      <w:pPr>
        <w:widowControl w:val="0"/>
        <w:tabs>
          <w:tab w:val="left" w:pos="1846"/>
          <w:tab w:val="left" w:pos="2272"/>
          <w:tab w:val="left" w:pos="2698"/>
          <w:tab w:val="left" w:pos="3124"/>
          <w:tab w:val="left" w:pos="3550"/>
        </w:tabs>
        <w:autoSpaceDE w:val="0"/>
        <w:autoSpaceDN w:val="0"/>
        <w:adjustRightInd w:val="0"/>
        <w:ind w:left="1420"/>
        <w:rPr>
          <w:rFonts w:ascii="Arial" w:hAnsi="Arial" w:cs="Arial"/>
          <w:color w:val="000000"/>
          <w:sz w:val="16"/>
          <w:szCs w:val="16"/>
          <w:lang w:val="fo-FO"/>
        </w:rPr>
      </w:pPr>
      <w:r w:rsidRPr="00F114E4">
        <w:rPr>
          <w:rFonts w:ascii="Arial" w:hAnsi="Arial" w:cs="Arial"/>
          <w:color w:val="000000"/>
          <w:sz w:val="16"/>
          <w:szCs w:val="16"/>
          <w:lang w:val="fo-FO"/>
        </w:rPr>
        <w:tab/>
      </w:r>
      <w:r w:rsidRPr="00F114E4">
        <w:rPr>
          <w:rFonts w:ascii="Arial" w:hAnsi="Arial" w:cs="Arial"/>
          <w:color w:val="000000"/>
          <w:sz w:val="16"/>
          <w:szCs w:val="16"/>
          <w:lang w:val="fo-FO"/>
        </w:rPr>
        <w:tab/>
      </w:r>
      <w:r w:rsidRPr="00F114E4">
        <w:rPr>
          <w:rFonts w:ascii="Symbol" w:hAnsi="Symbol" w:cs="Symbol"/>
          <w:color w:val="000000"/>
          <w:sz w:val="16"/>
          <w:szCs w:val="16"/>
          <w:lang w:val="fo-FO"/>
        </w:rPr>
        <w:t></w:t>
      </w:r>
      <w:r>
        <w:rPr>
          <w:rFonts w:ascii="Arial" w:hAnsi="Arial" w:cs="Arial"/>
          <w:color w:val="000000"/>
          <w:sz w:val="16"/>
          <w:szCs w:val="16"/>
          <w:lang w:val="es-AR"/>
        </w:rPr>
        <w:t xml:space="preserve"> = </w:t>
      </w:r>
      <w:r w:rsidRPr="00F114E4">
        <w:rPr>
          <w:rFonts w:ascii="Arial" w:hAnsi="Arial" w:cs="Arial"/>
          <w:color w:val="000000"/>
          <w:sz w:val="16"/>
          <w:szCs w:val="16"/>
          <w:lang w:val="fo-FO"/>
        </w:rPr>
        <w:t>1,00</w:t>
      </w:r>
    </w:p>
    <w:p w14:paraId="16D78657" w14:textId="77777777" w:rsidR="00F114E4" w:rsidRPr="00F114E4" w:rsidRDefault="00F114E4" w:rsidP="00F114E4">
      <w:pPr>
        <w:widowControl w:val="0"/>
        <w:tabs>
          <w:tab w:val="left" w:pos="1846"/>
          <w:tab w:val="left" w:pos="2272"/>
          <w:tab w:val="left" w:pos="2698"/>
          <w:tab w:val="left" w:pos="3124"/>
          <w:tab w:val="left" w:pos="3550"/>
        </w:tabs>
        <w:autoSpaceDE w:val="0"/>
        <w:autoSpaceDN w:val="0"/>
        <w:adjustRightInd w:val="0"/>
        <w:ind w:left="1420"/>
        <w:rPr>
          <w:rFonts w:ascii="Arial" w:hAnsi="Arial" w:cs="Arial"/>
          <w:color w:val="000000"/>
          <w:sz w:val="16"/>
          <w:szCs w:val="16"/>
          <w:lang w:val="fo-FO"/>
        </w:rPr>
      </w:pPr>
      <w:r w:rsidRPr="00F114E4">
        <w:rPr>
          <w:rFonts w:ascii="Arial" w:hAnsi="Arial" w:cs="Arial"/>
          <w:color w:val="000000"/>
          <w:sz w:val="16"/>
          <w:szCs w:val="16"/>
          <w:lang w:val="fo-FO"/>
        </w:rPr>
        <w:tab/>
      </w:r>
      <w:r w:rsidRPr="00F114E4">
        <w:rPr>
          <w:rFonts w:ascii="Arial" w:hAnsi="Arial" w:cs="Arial"/>
          <w:color w:val="000000"/>
          <w:sz w:val="16"/>
          <w:szCs w:val="16"/>
          <w:lang w:val="fo-FO"/>
        </w:rPr>
        <w:tab/>
        <w:t>Nb = (</w:t>
      </w:r>
      <w:r w:rsidRPr="00F114E4">
        <w:rPr>
          <w:rFonts w:ascii="Symbol" w:hAnsi="Symbol" w:cs="Symbol"/>
          <w:color w:val="000000"/>
          <w:sz w:val="16"/>
          <w:szCs w:val="16"/>
          <w:lang w:val="fo-FO"/>
        </w:rPr>
        <w:t></w:t>
      </w:r>
      <w:r w:rsidRPr="00F114E4">
        <w:rPr>
          <w:rFonts w:ascii="Arial" w:hAnsi="Arial" w:cs="Arial"/>
          <w:color w:val="000000"/>
          <w:sz w:val="16"/>
          <w:szCs w:val="16"/>
          <w:lang w:val="fo-FO"/>
        </w:rPr>
        <w:t>^2 * EJ)/ lo^2 = 719,66 (kN)</w:t>
      </w:r>
    </w:p>
    <w:p w14:paraId="65496E4D" w14:textId="77777777" w:rsidR="00F114E4" w:rsidRPr="00F114E4" w:rsidRDefault="00F114E4" w:rsidP="00F114E4">
      <w:pPr>
        <w:widowControl w:val="0"/>
        <w:tabs>
          <w:tab w:val="left" w:pos="1846"/>
          <w:tab w:val="left" w:pos="2272"/>
          <w:tab w:val="left" w:pos="2698"/>
          <w:tab w:val="left" w:pos="3124"/>
          <w:tab w:val="left" w:pos="3550"/>
        </w:tabs>
        <w:autoSpaceDE w:val="0"/>
        <w:autoSpaceDN w:val="0"/>
        <w:adjustRightInd w:val="0"/>
        <w:ind w:left="1420"/>
        <w:rPr>
          <w:rFonts w:ascii="Arial" w:hAnsi="Arial" w:cs="Arial"/>
          <w:color w:val="000000"/>
          <w:sz w:val="16"/>
          <w:szCs w:val="16"/>
          <w:lang w:val="fo-FO"/>
        </w:rPr>
      </w:pPr>
      <w:r w:rsidRPr="00F114E4">
        <w:rPr>
          <w:rFonts w:ascii="Arial" w:hAnsi="Arial" w:cs="Arial"/>
          <w:color w:val="000000"/>
          <w:sz w:val="16"/>
          <w:szCs w:val="16"/>
          <w:lang w:val="fo-FO"/>
        </w:rPr>
        <w:tab/>
      </w:r>
      <w:r w:rsidRPr="00F114E4">
        <w:rPr>
          <w:rFonts w:ascii="Arial" w:hAnsi="Arial" w:cs="Arial"/>
          <w:color w:val="000000"/>
          <w:sz w:val="16"/>
          <w:szCs w:val="16"/>
          <w:lang w:val="fo-FO"/>
        </w:rPr>
        <w:tab/>
      </w:r>
      <w:r w:rsidRPr="00F114E4">
        <w:rPr>
          <w:rFonts w:ascii="Arial" w:hAnsi="Arial" w:cs="Arial"/>
          <w:color w:val="000000"/>
          <w:sz w:val="16"/>
          <w:szCs w:val="16"/>
          <w:lang w:val="fo-FO"/>
        </w:rPr>
        <w:tab/>
        <w:t>EJ = Kc*Ecd*Jc+Ks*Es*Js = 2802,93 (kN*m2)</w:t>
      </w:r>
    </w:p>
    <w:p w14:paraId="4D1970BD" w14:textId="77777777" w:rsidR="00F114E4" w:rsidRPr="00AF65EF" w:rsidRDefault="00F114E4" w:rsidP="00F114E4">
      <w:pPr>
        <w:widowControl w:val="0"/>
        <w:tabs>
          <w:tab w:val="left" w:pos="1846"/>
          <w:tab w:val="left" w:pos="2272"/>
          <w:tab w:val="left" w:pos="2698"/>
          <w:tab w:val="left" w:pos="3124"/>
          <w:tab w:val="left" w:pos="3550"/>
        </w:tabs>
        <w:autoSpaceDE w:val="0"/>
        <w:autoSpaceDN w:val="0"/>
        <w:adjustRightInd w:val="0"/>
        <w:ind w:left="1420"/>
        <w:rPr>
          <w:rFonts w:ascii="Arial" w:hAnsi="Arial" w:cs="Arial"/>
          <w:color w:val="000000"/>
          <w:sz w:val="16"/>
          <w:szCs w:val="16"/>
          <w:lang w:val="fo-FO"/>
        </w:rPr>
      </w:pPr>
      <w:r w:rsidRPr="00F114E4">
        <w:rPr>
          <w:rFonts w:ascii="Arial" w:hAnsi="Arial" w:cs="Arial"/>
          <w:color w:val="000000"/>
          <w:sz w:val="16"/>
          <w:szCs w:val="16"/>
          <w:lang w:val="fo-FO"/>
        </w:rPr>
        <w:tab/>
      </w:r>
      <w:r w:rsidRPr="00F114E4">
        <w:rPr>
          <w:rFonts w:ascii="Arial" w:hAnsi="Arial" w:cs="Arial"/>
          <w:color w:val="000000"/>
          <w:sz w:val="16"/>
          <w:szCs w:val="16"/>
          <w:lang w:val="fo-FO"/>
        </w:rPr>
        <w:tab/>
      </w:r>
      <w:r w:rsidRPr="00F114E4">
        <w:rPr>
          <w:rFonts w:ascii="Arial" w:hAnsi="Arial" w:cs="Arial"/>
          <w:color w:val="000000"/>
          <w:sz w:val="16"/>
          <w:szCs w:val="16"/>
          <w:lang w:val="fo-FO"/>
        </w:rPr>
        <w:tab/>
      </w:r>
      <w:r w:rsidRPr="00F114E4">
        <w:rPr>
          <w:rFonts w:ascii="Arial" w:hAnsi="Arial" w:cs="Arial"/>
          <w:color w:val="000000"/>
          <w:sz w:val="16"/>
          <w:szCs w:val="16"/>
          <w:lang w:val="fo-FO"/>
        </w:rPr>
        <w:tab/>
      </w:r>
      <w:r w:rsidRPr="00AF65EF">
        <w:rPr>
          <w:rFonts w:ascii="Symbol" w:hAnsi="Symbol" w:cs="Symbol"/>
          <w:color w:val="000000"/>
          <w:sz w:val="16"/>
          <w:szCs w:val="16"/>
          <w:lang w:val="fo-FO"/>
        </w:rPr>
        <w:t></w:t>
      </w:r>
      <w:r w:rsidRPr="00AF65EF">
        <w:rPr>
          <w:rFonts w:ascii="Arial" w:hAnsi="Arial" w:cs="Arial"/>
          <w:color w:val="000000"/>
          <w:sz w:val="16"/>
          <w:szCs w:val="16"/>
          <w:lang w:val="fo-FO"/>
        </w:rPr>
        <w:t>ef = 3,16</w:t>
      </w:r>
    </w:p>
    <w:p w14:paraId="6406EAA9" w14:textId="77777777" w:rsidR="00F114E4" w:rsidRPr="00AF65EF" w:rsidRDefault="00F114E4" w:rsidP="00F114E4">
      <w:pPr>
        <w:widowControl w:val="0"/>
        <w:tabs>
          <w:tab w:val="left" w:pos="1846"/>
          <w:tab w:val="left" w:pos="2272"/>
          <w:tab w:val="left" w:pos="2698"/>
          <w:tab w:val="left" w:pos="3124"/>
          <w:tab w:val="left" w:pos="3550"/>
        </w:tabs>
        <w:autoSpaceDE w:val="0"/>
        <w:autoSpaceDN w:val="0"/>
        <w:adjustRightInd w:val="0"/>
        <w:ind w:left="1420"/>
        <w:rPr>
          <w:rFonts w:ascii="Arial" w:hAnsi="Arial" w:cs="Arial"/>
          <w:color w:val="000000"/>
          <w:sz w:val="16"/>
          <w:szCs w:val="16"/>
          <w:lang w:val="fo-FO"/>
        </w:rPr>
      </w:pP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AF65EF">
        <w:rPr>
          <w:rFonts w:ascii="Arial" w:hAnsi="Arial" w:cs="Arial"/>
          <w:color w:val="000000"/>
          <w:sz w:val="16"/>
          <w:szCs w:val="16"/>
          <w:lang w:val="fo-FO"/>
        </w:rPr>
        <w:tab/>
        <w:t>Jc = 67500,0 (cm4)</w:t>
      </w:r>
    </w:p>
    <w:p w14:paraId="786533BA" w14:textId="77777777" w:rsidR="00F114E4" w:rsidRPr="00AF65EF" w:rsidRDefault="00F114E4" w:rsidP="00F114E4">
      <w:pPr>
        <w:widowControl w:val="0"/>
        <w:tabs>
          <w:tab w:val="left" w:pos="1846"/>
          <w:tab w:val="left" w:pos="2272"/>
          <w:tab w:val="left" w:pos="2698"/>
          <w:tab w:val="left" w:pos="3124"/>
          <w:tab w:val="left" w:pos="3550"/>
        </w:tabs>
        <w:autoSpaceDE w:val="0"/>
        <w:autoSpaceDN w:val="0"/>
        <w:adjustRightInd w:val="0"/>
        <w:ind w:left="1420"/>
        <w:rPr>
          <w:rFonts w:ascii="Arial" w:hAnsi="Arial" w:cs="Arial"/>
          <w:color w:val="000000"/>
          <w:sz w:val="16"/>
          <w:szCs w:val="16"/>
          <w:lang w:val="fo-FO"/>
        </w:rPr>
      </w:pP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AF65EF">
        <w:rPr>
          <w:rFonts w:ascii="Arial" w:hAnsi="Arial" w:cs="Arial"/>
          <w:color w:val="000000"/>
          <w:sz w:val="16"/>
          <w:szCs w:val="16"/>
          <w:lang w:val="fo-FO"/>
        </w:rPr>
        <w:tab/>
        <w:t>Js = 1231,6 (cm4)</w:t>
      </w:r>
    </w:p>
    <w:p w14:paraId="5D7E5AB5" w14:textId="77777777" w:rsidR="00F114E4" w:rsidRPr="00F114E4" w:rsidRDefault="00F114E4" w:rsidP="00F114E4">
      <w:pPr>
        <w:widowControl w:val="0"/>
        <w:tabs>
          <w:tab w:val="left" w:pos="1846"/>
          <w:tab w:val="left" w:pos="2272"/>
          <w:tab w:val="left" w:pos="2698"/>
          <w:tab w:val="left" w:pos="3124"/>
          <w:tab w:val="left" w:pos="3550"/>
        </w:tabs>
        <w:autoSpaceDE w:val="0"/>
        <w:autoSpaceDN w:val="0"/>
        <w:adjustRightInd w:val="0"/>
        <w:ind w:left="1420"/>
        <w:rPr>
          <w:rFonts w:ascii="Arial" w:hAnsi="Arial" w:cs="Arial"/>
          <w:color w:val="000000"/>
          <w:sz w:val="16"/>
          <w:szCs w:val="16"/>
        </w:rPr>
      </w:pP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AF65EF">
        <w:rPr>
          <w:rFonts w:ascii="Arial" w:hAnsi="Arial" w:cs="Arial"/>
          <w:color w:val="000000"/>
          <w:sz w:val="16"/>
          <w:szCs w:val="16"/>
          <w:lang w:val="fo-FO"/>
        </w:rPr>
        <w:tab/>
      </w:r>
      <w:r w:rsidRPr="00F114E4">
        <w:rPr>
          <w:rFonts w:ascii="Arial" w:hAnsi="Arial" w:cs="Arial"/>
          <w:color w:val="000000"/>
          <w:sz w:val="16"/>
          <w:szCs w:val="16"/>
        </w:rPr>
        <w:t>Kc = 0,02 ()</w:t>
      </w:r>
    </w:p>
    <w:p w14:paraId="536AC092" w14:textId="77777777" w:rsidR="00F114E4" w:rsidRPr="00F114E4" w:rsidRDefault="00F114E4" w:rsidP="00F114E4">
      <w:pPr>
        <w:widowControl w:val="0"/>
        <w:tabs>
          <w:tab w:val="left" w:pos="1846"/>
          <w:tab w:val="left" w:pos="2272"/>
          <w:tab w:val="left" w:pos="2698"/>
          <w:tab w:val="left" w:pos="3124"/>
          <w:tab w:val="left" w:pos="3550"/>
        </w:tabs>
        <w:autoSpaceDE w:val="0"/>
        <w:autoSpaceDN w:val="0"/>
        <w:adjustRightInd w:val="0"/>
        <w:ind w:left="1420"/>
        <w:rPr>
          <w:rFonts w:ascii="Arial" w:hAnsi="Arial" w:cs="Arial"/>
          <w:color w:val="000000"/>
          <w:sz w:val="16"/>
          <w:szCs w:val="16"/>
        </w:rPr>
      </w:pPr>
      <w:r w:rsidRPr="00F114E4">
        <w:rPr>
          <w:rFonts w:ascii="Arial" w:hAnsi="Arial" w:cs="Arial"/>
          <w:color w:val="000000"/>
          <w:sz w:val="16"/>
          <w:szCs w:val="16"/>
        </w:rPr>
        <w:tab/>
      </w:r>
      <w:r w:rsidRPr="00F114E4">
        <w:rPr>
          <w:rFonts w:ascii="Arial" w:hAnsi="Arial" w:cs="Arial"/>
          <w:color w:val="000000"/>
          <w:sz w:val="16"/>
          <w:szCs w:val="16"/>
        </w:rPr>
        <w:tab/>
      </w:r>
      <w:r w:rsidRPr="00F114E4">
        <w:rPr>
          <w:rFonts w:ascii="Arial" w:hAnsi="Arial" w:cs="Arial"/>
          <w:color w:val="000000"/>
          <w:sz w:val="16"/>
          <w:szCs w:val="16"/>
        </w:rPr>
        <w:tab/>
      </w:r>
      <w:r w:rsidRPr="00F114E4">
        <w:rPr>
          <w:rFonts w:ascii="Arial" w:hAnsi="Arial" w:cs="Arial"/>
          <w:color w:val="000000"/>
          <w:sz w:val="16"/>
          <w:szCs w:val="16"/>
        </w:rPr>
        <w:tab/>
        <w:t>Ks = 1,00 ()</w:t>
      </w:r>
      <w:r w:rsidRPr="00F114E4">
        <w:rPr>
          <w:rFonts w:ascii="Arial" w:hAnsi="Arial" w:cs="Arial"/>
          <w:color w:val="000000"/>
          <w:sz w:val="16"/>
          <w:szCs w:val="16"/>
        </w:rPr>
        <w:tab/>
      </w:r>
    </w:p>
    <w:p w14:paraId="416A93AE" w14:textId="77777777" w:rsidR="00F114E4" w:rsidRPr="00F114E4" w:rsidRDefault="00F114E4" w:rsidP="00F114E4">
      <w:pPr>
        <w:widowControl w:val="0"/>
        <w:tabs>
          <w:tab w:val="left" w:pos="1846"/>
        </w:tabs>
        <w:autoSpaceDE w:val="0"/>
        <w:autoSpaceDN w:val="0"/>
        <w:adjustRightInd w:val="0"/>
        <w:ind w:left="1420"/>
        <w:rPr>
          <w:rFonts w:ascii="Arial" w:hAnsi="Arial" w:cs="Arial"/>
          <w:color w:val="000000"/>
          <w:sz w:val="16"/>
          <w:szCs w:val="16"/>
        </w:rPr>
      </w:pPr>
      <w:r w:rsidRPr="00F114E4">
        <w:rPr>
          <w:rFonts w:ascii="Arial" w:hAnsi="Arial" w:cs="Arial"/>
          <w:color w:val="000000"/>
          <w:sz w:val="16"/>
          <w:szCs w:val="16"/>
        </w:rPr>
        <w:tab/>
        <w:t xml:space="preserve"> MEdmin = 5,11 (kN*m)</w:t>
      </w:r>
    </w:p>
    <w:p w14:paraId="64601D1C" w14:textId="42213CD4" w:rsidR="00F114E4" w:rsidRPr="00F114E4" w:rsidRDefault="00F114E4" w:rsidP="00F114E4">
      <w:pPr>
        <w:widowControl w:val="0"/>
        <w:tabs>
          <w:tab w:val="left" w:pos="1846"/>
        </w:tabs>
        <w:autoSpaceDE w:val="0"/>
        <w:autoSpaceDN w:val="0"/>
        <w:adjustRightInd w:val="0"/>
        <w:ind w:left="1420"/>
        <w:rPr>
          <w:rFonts w:ascii="Arial" w:hAnsi="Arial" w:cs="Arial"/>
          <w:b/>
          <w:bCs/>
          <w:sz w:val="20"/>
          <w:szCs w:val="20"/>
        </w:rPr>
      </w:pPr>
      <w:r>
        <w:rPr>
          <w:rFonts w:ascii="Arial" w:hAnsi="Arial" w:cs="Arial"/>
          <w:color w:val="000000"/>
          <w:sz w:val="16"/>
          <w:szCs w:val="16"/>
        </w:rPr>
        <w:tab/>
      </w:r>
      <w:r>
        <w:rPr>
          <w:rFonts w:cs="Calibri"/>
          <w:lang w:val="en"/>
        </w:rPr>
        <w:object w:dxaOrig="4400" w:dyaOrig="800" w14:anchorId="119B3AC5">
          <v:shape id="_x0000_i1028" type="#_x0000_t75" style="width:220.5pt;height:40.5pt" o:ole="">
            <v:imagedata r:id="rId15" o:title=""/>
          </v:shape>
          <o:OLEObject Type="Embed" ProgID="Equation.3" ShapeID="_x0000_i1028" DrawAspect="Content" ObjectID="_1823322368" r:id="rId18"/>
        </w:object>
      </w:r>
      <w:r w:rsidRPr="00F114E4">
        <w:rPr>
          <w:rFonts w:ascii="Arial" w:hAnsi="Arial" w:cs="Arial"/>
          <w:color w:val="000000"/>
          <w:sz w:val="16"/>
          <w:szCs w:val="16"/>
        </w:rPr>
        <w:t xml:space="preserve">   = -54,68 (kN*m)</w:t>
      </w:r>
    </w:p>
    <w:p w14:paraId="1DA8969E" w14:textId="5234CADF" w:rsidR="00F114E4" w:rsidRDefault="00F114E4" w:rsidP="00F114E4">
      <w:pPr>
        <w:widowControl w:val="0"/>
        <w:tabs>
          <w:tab w:val="left" w:pos="5254"/>
          <w:tab w:val="left" w:pos="7470"/>
        </w:tabs>
        <w:autoSpaceDE w:val="0"/>
        <w:autoSpaceDN w:val="0"/>
        <w:adjustRightInd w:val="0"/>
        <w:ind w:left="1420"/>
        <w:rPr>
          <w:rFonts w:ascii="Arial" w:hAnsi="Arial" w:cs="Arial"/>
          <w:sz w:val="20"/>
          <w:szCs w:val="20"/>
          <w:lang w:val="fo-FO"/>
        </w:rPr>
      </w:pPr>
      <w:r>
        <w:rPr>
          <w:rFonts w:ascii="Arial" w:hAnsi="Arial" w:cs="Arial"/>
          <w:sz w:val="20"/>
          <w:szCs w:val="20"/>
          <w:lang w:val="en-US"/>
        </w:rPr>
        <w:tab/>
      </w:r>
      <w:r>
        <w:rPr>
          <w:rFonts w:ascii="Symbol" w:hAnsi="Symbol" w:cs="Symbol"/>
          <w:color w:val="000000"/>
          <w:sz w:val="24"/>
          <w:szCs w:val="24"/>
          <w:lang w:val="en-US"/>
        </w:rPr>
        <w:t></w:t>
      </w:r>
      <w:r>
        <w:rPr>
          <w:rFonts w:ascii="Symbol" w:hAnsi="Symbol" w:cs="Symbol"/>
          <w:color w:val="000000"/>
          <w:sz w:val="24"/>
          <w:szCs w:val="24"/>
          <w:lang w:val="en-US"/>
        </w:rPr>
        <w:t></w:t>
      </w:r>
      <w:r>
        <w:rPr>
          <w:rFonts w:ascii="Arial" w:hAnsi="Arial" w:cs="Arial"/>
          <w:color w:val="000000"/>
          <w:sz w:val="24"/>
          <w:szCs w:val="24"/>
          <w:lang w:val="fo-FO"/>
        </w:rPr>
        <w:t xml:space="preserve">= </w:t>
      </w:r>
      <w:r>
        <w:rPr>
          <w:rFonts w:ascii="Arial" w:hAnsi="Arial" w:cs="Arial"/>
          <w:sz w:val="20"/>
          <w:szCs w:val="20"/>
          <w:lang w:val="fo-FO"/>
        </w:rPr>
        <w:t>1,40 %</w:t>
      </w:r>
    </w:p>
    <w:p w14:paraId="0813923E" w14:textId="7E92810A" w:rsidR="00F114E4" w:rsidRDefault="00F114E4" w:rsidP="00130475">
      <w:pPr>
        <w:widowControl w:val="0"/>
        <w:spacing w:line="22" w:lineRule="atLeast"/>
        <w:rPr>
          <w:rFonts w:cs="Arial"/>
          <w:sz w:val="24"/>
          <w:szCs w:val="24"/>
        </w:rPr>
      </w:pPr>
    </w:p>
    <w:p w14:paraId="211025A3" w14:textId="1A16A34B" w:rsidR="00F114E4" w:rsidRPr="00F114E4" w:rsidRDefault="00F114E4" w:rsidP="00F114E4">
      <w:pPr>
        <w:widowControl w:val="0"/>
        <w:spacing w:line="22" w:lineRule="atLeast"/>
        <w:rPr>
          <w:rFonts w:cs="Arial"/>
          <w:sz w:val="24"/>
          <w:szCs w:val="24"/>
        </w:rPr>
      </w:pPr>
      <w:r>
        <w:rPr>
          <w:rFonts w:cs="Arial"/>
          <w:sz w:val="24"/>
          <w:szCs w:val="24"/>
          <w:u w:val="single"/>
        </w:rPr>
        <w:t>Belka żelbetowa</w:t>
      </w:r>
    </w:p>
    <w:p w14:paraId="5E15EBBF" w14:textId="77777777" w:rsidR="00F114E4" w:rsidRDefault="00F114E4" w:rsidP="00F114E4">
      <w:pPr>
        <w:widowControl w:val="0"/>
        <w:numPr>
          <w:ilvl w:val="0"/>
          <w:numId w:val="22"/>
        </w:numPr>
        <w:tabs>
          <w:tab w:val="left" w:pos="5040"/>
        </w:tabs>
        <w:suppressAutoHyphens w:val="0"/>
        <w:autoSpaceDE w:val="0"/>
        <w:autoSpaceDN w:val="0"/>
        <w:adjustRightInd w:val="0"/>
        <w:ind w:left="991" w:hanging="283"/>
        <w:rPr>
          <w:rFonts w:ascii="Arial" w:hAnsi="Arial" w:cs="Arial"/>
          <w:sz w:val="20"/>
          <w:szCs w:val="20"/>
        </w:rPr>
      </w:pPr>
      <w:r>
        <w:rPr>
          <w:rFonts w:ascii="Arial" w:hAnsi="Arial" w:cs="Arial"/>
          <w:sz w:val="20"/>
          <w:szCs w:val="20"/>
        </w:rPr>
        <w:t>Wilgotność względna środowiska</w:t>
      </w:r>
      <w:r>
        <w:rPr>
          <w:rFonts w:ascii="Arial" w:hAnsi="Arial" w:cs="Arial"/>
          <w:sz w:val="20"/>
          <w:szCs w:val="20"/>
        </w:rPr>
        <w:tab/>
        <w:t>:  45 %</w:t>
      </w:r>
    </w:p>
    <w:p w14:paraId="0A01E052" w14:textId="77777777" w:rsidR="00F114E4" w:rsidRDefault="00F114E4" w:rsidP="00F114E4">
      <w:pPr>
        <w:widowControl w:val="0"/>
        <w:numPr>
          <w:ilvl w:val="0"/>
          <w:numId w:val="22"/>
        </w:numPr>
        <w:tabs>
          <w:tab w:val="left" w:pos="5040"/>
        </w:tabs>
        <w:suppressAutoHyphens w:val="0"/>
        <w:autoSpaceDE w:val="0"/>
        <w:autoSpaceDN w:val="0"/>
        <w:adjustRightInd w:val="0"/>
        <w:ind w:left="991" w:hanging="283"/>
        <w:rPr>
          <w:rFonts w:ascii="Arial" w:hAnsi="Arial" w:cs="Arial"/>
          <w:color w:val="000000"/>
          <w:sz w:val="20"/>
          <w:szCs w:val="20"/>
        </w:rPr>
      </w:pPr>
      <w:r>
        <w:rPr>
          <w:rFonts w:ascii="Arial" w:hAnsi="Arial" w:cs="Arial"/>
          <w:color w:val="000000"/>
          <w:sz w:val="20"/>
          <w:szCs w:val="20"/>
        </w:rPr>
        <w:t>Klasa środowiska</w:t>
      </w:r>
      <w:r>
        <w:rPr>
          <w:rFonts w:ascii="Arial" w:hAnsi="Arial" w:cs="Arial"/>
          <w:color w:val="000000"/>
          <w:sz w:val="20"/>
          <w:szCs w:val="20"/>
        </w:rPr>
        <w:tab/>
        <w:t>: X0</w:t>
      </w:r>
    </w:p>
    <w:p w14:paraId="05076CC7" w14:textId="77777777" w:rsidR="00F114E4" w:rsidRDefault="00F114E4" w:rsidP="00F114E4">
      <w:pPr>
        <w:widowControl w:val="0"/>
        <w:numPr>
          <w:ilvl w:val="0"/>
          <w:numId w:val="22"/>
        </w:numPr>
        <w:tabs>
          <w:tab w:val="left" w:pos="5040"/>
        </w:tabs>
        <w:suppressAutoHyphens w:val="0"/>
        <w:autoSpaceDE w:val="0"/>
        <w:autoSpaceDN w:val="0"/>
        <w:adjustRightInd w:val="0"/>
        <w:ind w:left="991" w:hanging="283"/>
        <w:rPr>
          <w:rFonts w:ascii="Arial" w:hAnsi="Arial" w:cs="Arial"/>
          <w:color w:val="000000"/>
          <w:sz w:val="20"/>
          <w:szCs w:val="20"/>
        </w:rPr>
      </w:pPr>
      <w:r>
        <w:rPr>
          <w:rFonts w:ascii="Arial" w:hAnsi="Arial" w:cs="Arial"/>
          <w:color w:val="000000"/>
          <w:sz w:val="20"/>
          <w:szCs w:val="20"/>
        </w:rPr>
        <w:t>Wiek betonu w chwili obciążenia</w:t>
      </w:r>
      <w:r>
        <w:rPr>
          <w:rFonts w:ascii="Arial" w:hAnsi="Arial" w:cs="Arial"/>
          <w:color w:val="000000"/>
          <w:sz w:val="20"/>
          <w:szCs w:val="20"/>
        </w:rPr>
        <w:tab/>
        <w:t>: 28 (dni)</w:t>
      </w:r>
    </w:p>
    <w:p w14:paraId="08E4D09C" w14:textId="77777777" w:rsidR="00F114E4" w:rsidRDefault="00F114E4" w:rsidP="00F114E4">
      <w:pPr>
        <w:widowControl w:val="0"/>
        <w:numPr>
          <w:ilvl w:val="0"/>
          <w:numId w:val="14"/>
        </w:numPr>
        <w:tabs>
          <w:tab w:val="left" w:pos="5040"/>
        </w:tabs>
        <w:suppressAutoHyphens w:val="0"/>
        <w:autoSpaceDE w:val="0"/>
        <w:autoSpaceDN w:val="0"/>
        <w:adjustRightInd w:val="0"/>
        <w:ind w:left="994" w:hanging="288"/>
        <w:rPr>
          <w:rFonts w:ascii="Arial" w:hAnsi="Arial" w:cs="Arial"/>
          <w:color w:val="000000"/>
          <w:sz w:val="20"/>
          <w:szCs w:val="20"/>
        </w:rPr>
      </w:pPr>
      <w:r>
        <w:rPr>
          <w:rFonts w:ascii="Arial" w:hAnsi="Arial" w:cs="Arial"/>
          <w:color w:val="000000"/>
          <w:sz w:val="20"/>
          <w:szCs w:val="20"/>
        </w:rPr>
        <w:t>Wiek betonu</w:t>
      </w:r>
      <w:r>
        <w:rPr>
          <w:rFonts w:ascii="Arial" w:hAnsi="Arial" w:cs="Arial"/>
          <w:color w:val="000000"/>
          <w:sz w:val="20"/>
          <w:szCs w:val="20"/>
        </w:rPr>
        <w:tab/>
        <w:t>: 5 (lat)</w:t>
      </w:r>
    </w:p>
    <w:p w14:paraId="4D239AA2" w14:textId="77777777" w:rsidR="00F114E4" w:rsidRDefault="00F114E4" w:rsidP="00F114E4">
      <w:pPr>
        <w:widowControl w:val="0"/>
        <w:numPr>
          <w:ilvl w:val="0"/>
          <w:numId w:val="22"/>
        </w:numPr>
        <w:tabs>
          <w:tab w:val="left" w:pos="5040"/>
        </w:tabs>
        <w:suppressAutoHyphens w:val="0"/>
        <w:autoSpaceDE w:val="0"/>
        <w:autoSpaceDN w:val="0"/>
        <w:adjustRightInd w:val="0"/>
        <w:ind w:left="991" w:hanging="283"/>
        <w:rPr>
          <w:rFonts w:ascii="Arial" w:hAnsi="Arial" w:cs="Arial"/>
          <w:color w:val="000000"/>
          <w:sz w:val="20"/>
          <w:szCs w:val="20"/>
        </w:rPr>
      </w:pPr>
      <w:r>
        <w:rPr>
          <w:rFonts w:ascii="Arial" w:hAnsi="Arial" w:cs="Arial"/>
          <w:color w:val="000000"/>
          <w:sz w:val="20"/>
          <w:szCs w:val="20"/>
        </w:rPr>
        <w:t>Dopuszczalne rozwarcie rys</w:t>
      </w:r>
      <w:r>
        <w:rPr>
          <w:rFonts w:ascii="Arial" w:hAnsi="Arial" w:cs="Arial"/>
          <w:color w:val="000000"/>
          <w:sz w:val="20"/>
          <w:szCs w:val="20"/>
        </w:rPr>
        <w:tab/>
        <w:t>: 0,30 (mm)</w:t>
      </w:r>
    </w:p>
    <w:p w14:paraId="69F007E6" w14:textId="77777777" w:rsidR="00F114E4" w:rsidRDefault="00F114E4" w:rsidP="00F114E4">
      <w:pPr>
        <w:widowControl w:val="0"/>
        <w:numPr>
          <w:ilvl w:val="0"/>
          <w:numId w:val="22"/>
        </w:numPr>
        <w:tabs>
          <w:tab w:val="left" w:pos="5040"/>
        </w:tabs>
        <w:suppressAutoHyphens w:val="0"/>
        <w:autoSpaceDE w:val="0"/>
        <w:autoSpaceDN w:val="0"/>
        <w:adjustRightInd w:val="0"/>
        <w:ind w:left="991" w:hanging="283"/>
        <w:rPr>
          <w:rFonts w:ascii="Arial" w:hAnsi="Arial" w:cs="Arial"/>
          <w:color w:val="000000"/>
          <w:sz w:val="20"/>
          <w:szCs w:val="20"/>
        </w:rPr>
      </w:pPr>
      <w:r>
        <w:rPr>
          <w:rFonts w:ascii="Arial" w:hAnsi="Arial" w:cs="Arial"/>
          <w:color w:val="000000"/>
          <w:sz w:val="20"/>
          <w:szCs w:val="20"/>
        </w:rPr>
        <w:t>Wsp</w:t>
      </w:r>
      <w:r w:rsidRPr="00F114E4">
        <w:rPr>
          <w:rFonts w:cs="Calibri"/>
          <w:color w:val="000000"/>
          <w:sz w:val="20"/>
          <w:szCs w:val="20"/>
        </w:rPr>
        <w:t>ół</w:t>
      </w:r>
      <w:r>
        <w:rPr>
          <w:rFonts w:ascii="Arial" w:hAnsi="Arial" w:cs="Arial"/>
          <w:color w:val="000000"/>
          <w:sz w:val="20"/>
          <w:szCs w:val="20"/>
        </w:rPr>
        <w:t>czynnik pełzania betonu</w:t>
      </w:r>
      <w:r>
        <w:rPr>
          <w:rFonts w:ascii="Arial" w:hAnsi="Arial" w:cs="Arial"/>
          <w:color w:val="000000"/>
          <w:sz w:val="20"/>
          <w:szCs w:val="20"/>
        </w:rPr>
        <w:tab/>
        <w:t xml:space="preserve">: </w:t>
      </w:r>
      <w:r>
        <w:rPr>
          <w:rFonts w:ascii="Symbol" w:hAnsi="Symbol" w:cs="Symbol"/>
          <w:color w:val="000000"/>
          <w:sz w:val="26"/>
          <w:szCs w:val="26"/>
        </w:rPr>
        <w:t></w:t>
      </w:r>
      <w:r>
        <w:rPr>
          <w:rFonts w:ascii="Arial" w:hAnsi="Arial" w:cs="Arial"/>
          <w:color w:val="000000"/>
          <w:position w:val="-4"/>
          <w:sz w:val="13"/>
          <w:szCs w:val="13"/>
        </w:rPr>
        <w:t xml:space="preserve">p </w:t>
      </w:r>
      <w:r>
        <w:rPr>
          <w:rFonts w:ascii="Arial" w:hAnsi="Arial" w:cs="Arial"/>
          <w:color w:val="000000"/>
          <w:sz w:val="20"/>
          <w:szCs w:val="20"/>
        </w:rPr>
        <w:t>= Brak wynik</w:t>
      </w:r>
      <w:r w:rsidRPr="00F114E4">
        <w:rPr>
          <w:rFonts w:cs="Calibri"/>
          <w:color w:val="000000"/>
          <w:sz w:val="20"/>
          <w:szCs w:val="20"/>
        </w:rPr>
        <w:t>ó</w:t>
      </w:r>
      <w:r>
        <w:rPr>
          <w:rFonts w:ascii="Arial" w:hAnsi="Arial" w:cs="Arial"/>
          <w:color w:val="000000"/>
          <w:sz w:val="20"/>
          <w:szCs w:val="20"/>
        </w:rPr>
        <w:t>w</w:t>
      </w:r>
    </w:p>
    <w:p w14:paraId="386BF499" w14:textId="2C2BFFF7" w:rsidR="00F114E4" w:rsidRDefault="00F114E4" w:rsidP="00F114E4">
      <w:pPr>
        <w:widowControl w:val="0"/>
        <w:numPr>
          <w:ilvl w:val="0"/>
          <w:numId w:val="22"/>
        </w:numPr>
        <w:tabs>
          <w:tab w:val="left" w:pos="4970"/>
        </w:tabs>
        <w:suppressAutoHyphens w:val="0"/>
        <w:autoSpaceDE w:val="0"/>
        <w:autoSpaceDN w:val="0"/>
        <w:adjustRightInd w:val="0"/>
        <w:ind w:left="991" w:hanging="283"/>
        <w:rPr>
          <w:rFonts w:ascii="Arial" w:hAnsi="Arial" w:cs="Arial"/>
          <w:color w:val="000000"/>
          <w:sz w:val="20"/>
          <w:szCs w:val="20"/>
        </w:rPr>
      </w:pPr>
      <w:r>
        <w:rPr>
          <w:rFonts w:ascii="Arial" w:hAnsi="Arial" w:cs="Arial"/>
          <w:color w:val="000000"/>
          <w:sz w:val="20"/>
          <w:szCs w:val="20"/>
        </w:rPr>
        <w:t>Konstrukcja o specjalnym znaczeniu</w:t>
      </w:r>
      <w:r>
        <w:rPr>
          <w:rFonts w:ascii="Arial" w:hAnsi="Arial" w:cs="Arial"/>
          <w:color w:val="000000"/>
          <w:sz w:val="20"/>
          <w:szCs w:val="20"/>
        </w:rPr>
        <w:tab/>
        <w:t>: nie</w:t>
      </w:r>
    </w:p>
    <w:p w14:paraId="40FFA311" w14:textId="476B6FA4" w:rsidR="00F114E4" w:rsidRDefault="00F114E4" w:rsidP="00F114E4">
      <w:pPr>
        <w:widowControl w:val="0"/>
        <w:numPr>
          <w:ilvl w:val="12"/>
          <w:numId w:val="0"/>
        </w:numPr>
        <w:autoSpaceDE w:val="0"/>
        <w:autoSpaceDN w:val="0"/>
        <w:adjustRightInd w:val="0"/>
        <w:ind w:left="708" w:hanging="708"/>
        <w:rPr>
          <w:rFonts w:ascii="Arial" w:hAnsi="Arial" w:cs="Arial"/>
          <w:color w:val="000000"/>
          <w:sz w:val="20"/>
          <w:szCs w:val="20"/>
        </w:rPr>
      </w:pPr>
      <w:r>
        <w:rPr>
          <w:rFonts w:ascii="Arial" w:hAnsi="Arial" w:cs="Arial"/>
          <w:color w:val="000000"/>
          <w:sz w:val="20"/>
          <w:szCs w:val="20"/>
        </w:rPr>
        <w:tab/>
      </w:r>
    </w:p>
    <w:p w14:paraId="19BD954B" w14:textId="5619A696" w:rsidR="00F114E4" w:rsidRPr="00F114E4" w:rsidRDefault="00F114E4" w:rsidP="00F114E4">
      <w:pPr>
        <w:widowControl w:val="0"/>
        <w:numPr>
          <w:ilvl w:val="12"/>
          <w:numId w:val="0"/>
        </w:numPr>
        <w:autoSpaceDE w:val="0"/>
        <w:autoSpaceDN w:val="0"/>
        <w:adjustRightInd w:val="0"/>
        <w:ind w:left="1420" w:hanging="708"/>
        <w:rPr>
          <w:rFonts w:ascii="Arial" w:hAnsi="Arial" w:cs="Arial"/>
          <w:b/>
          <w:bCs/>
          <w:color w:val="000000"/>
          <w:sz w:val="20"/>
          <w:szCs w:val="20"/>
        </w:rPr>
      </w:pPr>
      <w:r w:rsidRPr="00F114E4">
        <w:rPr>
          <w:rFonts w:ascii="Arial" w:hAnsi="Arial" w:cs="Arial"/>
          <w:b/>
          <w:bCs/>
          <w:color w:val="000000"/>
          <w:sz w:val="20"/>
          <w:szCs w:val="20"/>
        </w:rPr>
        <w:t>Charakterystyki materiał</w:t>
      </w:r>
      <w:r w:rsidRPr="00F114E4">
        <w:rPr>
          <w:rFonts w:ascii="Times New Roman" w:hAnsi="Times New Roman"/>
          <w:b/>
          <w:bCs/>
          <w:color w:val="000000"/>
          <w:sz w:val="20"/>
          <w:szCs w:val="20"/>
        </w:rPr>
        <w:t>ó</w:t>
      </w:r>
      <w:r w:rsidRPr="00F114E4">
        <w:rPr>
          <w:rFonts w:ascii="Arial" w:hAnsi="Arial" w:cs="Arial"/>
          <w:b/>
          <w:bCs/>
          <w:color w:val="000000"/>
          <w:sz w:val="20"/>
          <w:szCs w:val="20"/>
        </w:rPr>
        <w:t>w:</w:t>
      </w:r>
    </w:p>
    <w:p w14:paraId="19151000" w14:textId="02B35EA8" w:rsidR="00F114E4" w:rsidRDefault="00F114E4" w:rsidP="00F114E4">
      <w:pPr>
        <w:widowControl w:val="0"/>
        <w:numPr>
          <w:ilvl w:val="0"/>
          <w:numId w:val="22"/>
        </w:numPr>
        <w:tabs>
          <w:tab w:val="left" w:pos="3124"/>
          <w:tab w:val="left" w:pos="3408"/>
          <w:tab w:val="left" w:pos="3976"/>
          <w:tab w:val="left" w:pos="4828"/>
          <w:tab w:val="left" w:pos="5680"/>
        </w:tabs>
        <w:suppressAutoHyphens w:val="0"/>
        <w:autoSpaceDE w:val="0"/>
        <w:autoSpaceDN w:val="0"/>
        <w:adjustRightInd w:val="0"/>
        <w:ind w:left="991" w:hanging="283"/>
        <w:rPr>
          <w:rFonts w:ascii="Arial" w:hAnsi="Arial" w:cs="Arial"/>
          <w:color w:val="000000"/>
          <w:sz w:val="20"/>
          <w:szCs w:val="20"/>
        </w:rPr>
      </w:pPr>
      <w:r>
        <w:rPr>
          <w:rFonts w:ascii="Arial" w:hAnsi="Arial" w:cs="Arial"/>
          <w:color w:val="000000"/>
          <w:sz w:val="20"/>
          <w:szCs w:val="20"/>
        </w:rPr>
        <w:t>Beton</w:t>
      </w:r>
      <w:r>
        <w:rPr>
          <w:rFonts w:ascii="Arial" w:hAnsi="Arial" w:cs="Arial"/>
          <w:color w:val="000000"/>
          <w:sz w:val="20"/>
          <w:szCs w:val="20"/>
        </w:rPr>
        <w:tab/>
        <w:t>:</w:t>
      </w:r>
      <w:r>
        <w:rPr>
          <w:rFonts w:ascii="Arial" w:hAnsi="Arial" w:cs="Arial"/>
          <w:color w:val="000000"/>
          <w:sz w:val="20"/>
          <w:szCs w:val="20"/>
        </w:rPr>
        <w:tab/>
        <w:t>B37</w:t>
      </w:r>
      <w:r>
        <w:rPr>
          <w:rFonts w:ascii="Arial" w:hAnsi="Arial" w:cs="Arial"/>
          <w:color w:val="000000"/>
          <w:sz w:val="20"/>
          <w:szCs w:val="20"/>
        </w:rPr>
        <w:tab/>
        <w:t>fcd = 16,67 (MPa)</w:t>
      </w:r>
      <w:r>
        <w:rPr>
          <w:rFonts w:ascii="Arial" w:hAnsi="Arial" w:cs="Arial"/>
          <w:color w:val="000000"/>
          <w:sz w:val="20"/>
          <w:szCs w:val="20"/>
        </w:rPr>
        <w:tab/>
        <w:t>ciężar objętościowy = 2501,36 (kG/m3)</w:t>
      </w:r>
    </w:p>
    <w:p w14:paraId="58139ADA" w14:textId="77777777" w:rsidR="00F114E4" w:rsidRDefault="00F114E4" w:rsidP="00F114E4">
      <w:pPr>
        <w:widowControl w:val="0"/>
        <w:numPr>
          <w:ilvl w:val="0"/>
          <w:numId w:val="22"/>
        </w:numPr>
        <w:tabs>
          <w:tab w:val="left" w:pos="3124"/>
          <w:tab w:val="left" w:pos="3408"/>
          <w:tab w:val="left" w:pos="3976"/>
          <w:tab w:val="left" w:pos="4828"/>
          <w:tab w:val="left" w:pos="5680"/>
        </w:tabs>
        <w:suppressAutoHyphens w:val="0"/>
        <w:autoSpaceDE w:val="0"/>
        <w:autoSpaceDN w:val="0"/>
        <w:adjustRightInd w:val="0"/>
        <w:ind w:left="991" w:hanging="283"/>
        <w:rPr>
          <w:rFonts w:ascii="Arial" w:hAnsi="Arial" w:cs="Arial"/>
          <w:color w:val="000000"/>
          <w:sz w:val="20"/>
          <w:szCs w:val="20"/>
        </w:rPr>
      </w:pPr>
      <w:r>
        <w:rPr>
          <w:rFonts w:ascii="Arial" w:hAnsi="Arial" w:cs="Arial"/>
          <w:color w:val="000000"/>
          <w:sz w:val="20"/>
          <w:szCs w:val="20"/>
        </w:rPr>
        <w:t>Zbrojenie podłużne</w:t>
      </w:r>
      <w:r>
        <w:rPr>
          <w:rFonts w:ascii="Arial" w:hAnsi="Arial" w:cs="Arial"/>
          <w:color w:val="000000"/>
          <w:sz w:val="20"/>
          <w:szCs w:val="20"/>
        </w:rPr>
        <w:tab/>
        <w:t>:</w:t>
      </w:r>
      <w:r>
        <w:rPr>
          <w:rFonts w:ascii="Arial" w:hAnsi="Arial" w:cs="Arial"/>
          <w:color w:val="000000"/>
          <w:sz w:val="20"/>
          <w:szCs w:val="20"/>
        </w:rPr>
        <w:tab/>
        <w:t>A-IIIN (RB500W)</w:t>
      </w:r>
      <w:r>
        <w:rPr>
          <w:rFonts w:ascii="Arial" w:hAnsi="Arial" w:cs="Arial"/>
          <w:color w:val="000000"/>
          <w:sz w:val="20"/>
          <w:szCs w:val="20"/>
        </w:rPr>
        <w:tab/>
        <w:t>typ A-IIIN (RB500W)</w:t>
      </w:r>
      <w:r>
        <w:rPr>
          <w:rFonts w:ascii="Arial" w:hAnsi="Arial" w:cs="Arial"/>
          <w:color w:val="000000"/>
          <w:sz w:val="20"/>
          <w:szCs w:val="20"/>
        </w:rPr>
        <w:tab/>
      </w:r>
      <w:r>
        <w:rPr>
          <w:rFonts w:ascii="Arial" w:hAnsi="Arial" w:cs="Arial"/>
          <w:color w:val="000000"/>
          <w:sz w:val="20"/>
          <w:szCs w:val="20"/>
        </w:rPr>
        <w:tab/>
        <w:t>fyk   = 500,00 (MPa)</w:t>
      </w:r>
    </w:p>
    <w:p w14:paraId="032888A6" w14:textId="77777777" w:rsidR="00F114E4" w:rsidRDefault="00F114E4" w:rsidP="00F114E4">
      <w:pPr>
        <w:widowControl w:val="0"/>
        <w:numPr>
          <w:ilvl w:val="0"/>
          <w:numId w:val="22"/>
        </w:numPr>
        <w:tabs>
          <w:tab w:val="left" w:pos="3124"/>
          <w:tab w:val="left" w:pos="3408"/>
          <w:tab w:val="left" w:pos="3976"/>
          <w:tab w:val="left" w:pos="4828"/>
          <w:tab w:val="left" w:pos="5680"/>
        </w:tabs>
        <w:suppressAutoHyphens w:val="0"/>
        <w:autoSpaceDE w:val="0"/>
        <w:autoSpaceDN w:val="0"/>
        <w:adjustRightInd w:val="0"/>
        <w:ind w:left="991" w:hanging="283"/>
        <w:rPr>
          <w:rFonts w:ascii="Arial" w:hAnsi="Arial" w:cs="Arial"/>
          <w:color w:val="000000"/>
          <w:sz w:val="20"/>
          <w:szCs w:val="20"/>
        </w:rPr>
      </w:pPr>
      <w:r>
        <w:rPr>
          <w:rFonts w:ascii="Arial" w:hAnsi="Arial" w:cs="Arial"/>
          <w:color w:val="000000"/>
          <w:sz w:val="20"/>
          <w:szCs w:val="20"/>
        </w:rPr>
        <w:t>Zbrojenie poprzeczne</w:t>
      </w:r>
      <w:r>
        <w:rPr>
          <w:rFonts w:ascii="Arial" w:hAnsi="Arial" w:cs="Arial"/>
          <w:color w:val="000000"/>
          <w:sz w:val="20"/>
          <w:szCs w:val="20"/>
        </w:rPr>
        <w:tab/>
        <w:t>:</w:t>
      </w:r>
      <w:r>
        <w:rPr>
          <w:rFonts w:ascii="Arial" w:hAnsi="Arial" w:cs="Arial"/>
          <w:color w:val="000000"/>
          <w:sz w:val="20"/>
          <w:szCs w:val="20"/>
        </w:rPr>
        <w:tab/>
        <w:t>A-I (PB240)</w:t>
      </w:r>
      <w:r>
        <w:rPr>
          <w:rFonts w:ascii="Arial" w:hAnsi="Arial" w:cs="Arial"/>
          <w:color w:val="000000"/>
          <w:sz w:val="20"/>
          <w:szCs w:val="20"/>
        </w:rPr>
        <w:tab/>
        <w:t>typ A-I (PB240)</w:t>
      </w:r>
      <w:r>
        <w:rPr>
          <w:rFonts w:ascii="Arial" w:hAnsi="Arial" w:cs="Arial"/>
          <w:color w:val="000000"/>
          <w:sz w:val="20"/>
          <w:szCs w:val="20"/>
        </w:rPr>
        <w:tab/>
      </w:r>
      <w:r>
        <w:rPr>
          <w:rFonts w:ascii="Arial" w:hAnsi="Arial" w:cs="Arial"/>
          <w:color w:val="000000"/>
          <w:sz w:val="20"/>
          <w:szCs w:val="20"/>
        </w:rPr>
        <w:tab/>
        <w:t>fyk   = 240,00 (MPa)</w:t>
      </w:r>
    </w:p>
    <w:p w14:paraId="450EE78D" w14:textId="77777777" w:rsidR="00F114E4" w:rsidRDefault="00F114E4" w:rsidP="00F114E4">
      <w:pPr>
        <w:widowControl w:val="0"/>
        <w:numPr>
          <w:ilvl w:val="0"/>
          <w:numId w:val="22"/>
        </w:numPr>
        <w:tabs>
          <w:tab w:val="left" w:pos="3124"/>
          <w:tab w:val="left" w:pos="3408"/>
          <w:tab w:val="left" w:pos="3976"/>
          <w:tab w:val="left" w:pos="4828"/>
          <w:tab w:val="left" w:pos="5680"/>
        </w:tabs>
        <w:suppressAutoHyphens w:val="0"/>
        <w:autoSpaceDE w:val="0"/>
        <w:autoSpaceDN w:val="0"/>
        <w:adjustRightInd w:val="0"/>
        <w:ind w:left="991" w:hanging="283"/>
        <w:rPr>
          <w:rFonts w:ascii="Arial" w:hAnsi="Arial" w:cs="Arial"/>
          <w:color w:val="000000"/>
          <w:sz w:val="20"/>
          <w:szCs w:val="20"/>
        </w:rPr>
      </w:pPr>
      <w:r>
        <w:rPr>
          <w:rFonts w:ascii="Arial" w:hAnsi="Arial" w:cs="Arial"/>
          <w:color w:val="000000"/>
          <w:sz w:val="20"/>
          <w:szCs w:val="20"/>
        </w:rPr>
        <w:t>Dodatkowe zbrojenie:</w:t>
      </w:r>
      <w:r>
        <w:rPr>
          <w:rFonts w:ascii="Arial" w:hAnsi="Arial" w:cs="Arial"/>
          <w:color w:val="000000"/>
          <w:sz w:val="20"/>
          <w:szCs w:val="20"/>
        </w:rPr>
        <w:tab/>
        <w:t>:</w:t>
      </w:r>
      <w:r>
        <w:rPr>
          <w:rFonts w:ascii="Arial" w:hAnsi="Arial" w:cs="Arial"/>
          <w:color w:val="000000"/>
          <w:sz w:val="20"/>
          <w:szCs w:val="20"/>
        </w:rPr>
        <w:tab/>
        <w:t>A-I (PB240)</w:t>
      </w:r>
      <w:r>
        <w:rPr>
          <w:rFonts w:ascii="Arial" w:hAnsi="Arial" w:cs="Arial"/>
          <w:color w:val="000000"/>
          <w:sz w:val="20"/>
          <w:szCs w:val="20"/>
        </w:rPr>
        <w:tab/>
        <w:t>typ A-I (PB240)</w:t>
      </w:r>
      <w:r>
        <w:rPr>
          <w:rFonts w:ascii="Arial" w:hAnsi="Arial" w:cs="Arial"/>
          <w:color w:val="000000"/>
          <w:sz w:val="20"/>
          <w:szCs w:val="20"/>
        </w:rPr>
        <w:tab/>
      </w:r>
      <w:r>
        <w:rPr>
          <w:rFonts w:ascii="Arial" w:hAnsi="Arial" w:cs="Arial"/>
          <w:color w:val="000000"/>
          <w:sz w:val="20"/>
          <w:szCs w:val="20"/>
        </w:rPr>
        <w:tab/>
        <w:t>fyk   = 240,00 (MPa)</w:t>
      </w:r>
    </w:p>
    <w:p w14:paraId="67D5DC3F" w14:textId="77777777" w:rsidR="00F114E4" w:rsidRDefault="00F114E4" w:rsidP="00F114E4">
      <w:pPr>
        <w:widowControl w:val="0"/>
        <w:tabs>
          <w:tab w:val="left" w:pos="3266"/>
          <w:tab w:val="left" w:pos="3976"/>
          <w:tab w:val="left" w:pos="4970"/>
        </w:tabs>
        <w:autoSpaceDE w:val="0"/>
        <w:autoSpaceDN w:val="0"/>
        <w:adjustRightInd w:val="0"/>
        <w:ind w:left="991" w:hanging="283"/>
        <w:rPr>
          <w:rFonts w:ascii="Arial" w:hAnsi="Arial" w:cs="Arial"/>
          <w:b/>
          <w:bCs/>
          <w:color w:val="000000"/>
          <w:sz w:val="28"/>
          <w:szCs w:val="28"/>
        </w:rPr>
      </w:pPr>
    </w:p>
    <w:p w14:paraId="52FA480E" w14:textId="15B4AF1F" w:rsidR="00F114E4" w:rsidRPr="00F114E4" w:rsidRDefault="00F114E4" w:rsidP="00F114E4">
      <w:pPr>
        <w:widowControl w:val="0"/>
        <w:autoSpaceDE w:val="0"/>
        <w:autoSpaceDN w:val="0"/>
        <w:adjustRightInd w:val="0"/>
        <w:ind w:left="1416" w:hanging="708"/>
        <w:rPr>
          <w:rFonts w:ascii="Arial" w:hAnsi="Arial" w:cs="Arial"/>
          <w:b/>
          <w:bCs/>
          <w:color w:val="000000"/>
          <w:sz w:val="20"/>
          <w:szCs w:val="20"/>
        </w:rPr>
      </w:pPr>
      <w:r>
        <w:rPr>
          <w:rFonts w:ascii="Arial" w:hAnsi="Arial" w:cs="Arial"/>
          <w:b/>
          <w:bCs/>
          <w:color w:val="000000"/>
          <w:sz w:val="20"/>
          <w:szCs w:val="20"/>
        </w:rPr>
        <w:t>Geometria:</w:t>
      </w:r>
    </w:p>
    <w:p w14:paraId="66AB2BC8" w14:textId="0D231936" w:rsidR="00F114E4" w:rsidRDefault="00F114E4" w:rsidP="00F114E4">
      <w:pPr>
        <w:widowControl w:val="0"/>
        <w:tabs>
          <w:tab w:val="left" w:pos="2130"/>
          <w:tab w:val="left" w:pos="3124"/>
          <w:tab w:val="left" w:pos="5112"/>
          <w:tab w:val="left" w:pos="6248"/>
          <w:tab w:val="left" w:pos="7384"/>
        </w:tabs>
        <w:autoSpaceDE w:val="0"/>
        <w:autoSpaceDN w:val="0"/>
        <w:adjustRightInd w:val="0"/>
        <w:ind w:left="1420"/>
        <w:rPr>
          <w:rFonts w:ascii="Arial" w:hAnsi="Arial" w:cs="Arial"/>
          <w:color w:val="000000"/>
          <w:sz w:val="20"/>
          <w:szCs w:val="20"/>
        </w:rPr>
      </w:pPr>
      <w:r>
        <w:rPr>
          <w:rFonts w:ascii="Arial" w:hAnsi="Arial" w:cs="Arial"/>
          <w:color w:val="000000"/>
          <w:sz w:val="20"/>
          <w:szCs w:val="20"/>
        </w:rPr>
        <w:tab/>
        <w:t>Przęsło</w:t>
      </w:r>
      <w:r>
        <w:rPr>
          <w:rFonts w:ascii="Arial" w:hAnsi="Arial" w:cs="Arial"/>
          <w:color w:val="000000"/>
          <w:sz w:val="20"/>
          <w:szCs w:val="20"/>
        </w:rPr>
        <w:tab/>
        <w:t>Pozycja</w:t>
      </w:r>
      <w:r>
        <w:rPr>
          <w:rFonts w:ascii="Arial" w:hAnsi="Arial" w:cs="Arial"/>
          <w:color w:val="000000"/>
          <w:sz w:val="20"/>
          <w:szCs w:val="20"/>
        </w:rPr>
        <w:tab/>
        <w:t>Pl</w:t>
      </w:r>
      <w:r>
        <w:rPr>
          <w:rFonts w:ascii="Arial" w:hAnsi="Arial" w:cs="Arial"/>
          <w:color w:val="000000"/>
          <w:sz w:val="20"/>
          <w:szCs w:val="20"/>
        </w:rPr>
        <w:tab/>
        <w:t>L</w:t>
      </w:r>
      <w:r>
        <w:rPr>
          <w:rFonts w:ascii="Arial" w:hAnsi="Arial" w:cs="Arial"/>
          <w:color w:val="000000"/>
          <w:sz w:val="20"/>
          <w:szCs w:val="20"/>
        </w:rPr>
        <w:tab/>
        <w:t>Pp</w:t>
      </w:r>
    </w:p>
    <w:p w14:paraId="4FBB8AAC" w14:textId="77777777" w:rsidR="00F114E4" w:rsidRDefault="00F114E4" w:rsidP="00F114E4">
      <w:pPr>
        <w:widowControl w:val="0"/>
        <w:tabs>
          <w:tab w:val="left" w:pos="2130"/>
          <w:tab w:val="left" w:pos="3124"/>
          <w:tab w:val="left" w:pos="5112"/>
          <w:tab w:val="left" w:pos="6248"/>
          <w:tab w:val="left" w:pos="7384"/>
        </w:tabs>
        <w:autoSpaceDE w:val="0"/>
        <w:autoSpaceDN w:val="0"/>
        <w:adjustRightInd w:val="0"/>
        <w:ind w:left="1420"/>
        <w:rPr>
          <w:rFonts w:ascii="Arial" w:hAnsi="Arial" w:cs="Arial"/>
          <w:color w:val="000000"/>
          <w:sz w:val="20"/>
          <w:szCs w:val="20"/>
        </w:rPr>
      </w:pPr>
      <w:r>
        <w:rPr>
          <w:rFonts w:ascii="Arial" w:hAnsi="Arial" w:cs="Arial"/>
          <w:color w:val="000000"/>
          <w:sz w:val="20"/>
          <w:szCs w:val="20"/>
        </w:rPr>
        <w:tab/>
      </w:r>
      <w:r>
        <w:rPr>
          <w:rFonts w:ascii="Arial" w:hAnsi="Arial" w:cs="Arial"/>
          <w:color w:val="000000"/>
          <w:sz w:val="20"/>
          <w:szCs w:val="20"/>
        </w:rPr>
        <w:tab/>
      </w:r>
      <w:r>
        <w:rPr>
          <w:rFonts w:ascii="Arial" w:hAnsi="Arial" w:cs="Arial"/>
          <w:color w:val="000000"/>
          <w:sz w:val="20"/>
          <w:szCs w:val="20"/>
        </w:rPr>
        <w:tab/>
        <w:t>(m)</w:t>
      </w:r>
      <w:r>
        <w:rPr>
          <w:rFonts w:ascii="Arial" w:hAnsi="Arial" w:cs="Arial"/>
          <w:color w:val="000000"/>
          <w:sz w:val="20"/>
          <w:szCs w:val="20"/>
        </w:rPr>
        <w:tab/>
        <w:t>(m)</w:t>
      </w:r>
      <w:r>
        <w:rPr>
          <w:rFonts w:ascii="Arial" w:hAnsi="Arial" w:cs="Arial"/>
          <w:color w:val="000000"/>
          <w:sz w:val="20"/>
          <w:szCs w:val="20"/>
        </w:rPr>
        <w:tab/>
        <w:t>(m)</w:t>
      </w:r>
    </w:p>
    <w:p w14:paraId="68C3BB5A" w14:textId="77777777" w:rsidR="00F114E4" w:rsidRDefault="00F114E4" w:rsidP="00F114E4">
      <w:pPr>
        <w:widowControl w:val="0"/>
        <w:tabs>
          <w:tab w:val="left" w:pos="2130"/>
          <w:tab w:val="left" w:pos="3124"/>
          <w:tab w:val="left" w:pos="5112"/>
          <w:tab w:val="left" w:pos="6248"/>
          <w:tab w:val="left" w:pos="7384"/>
        </w:tabs>
        <w:autoSpaceDE w:val="0"/>
        <w:autoSpaceDN w:val="0"/>
        <w:adjustRightInd w:val="0"/>
        <w:ind w:left="1420"/>
        <w:rPr>
          <w:rFonts w:ascii="Arial" w:hAnsi="Arial" w:cs="Arial"/>
          <w:color w:val="000000"/>
          <w:sz w:val="20"/>
          <w:szCs w:val="20"/>
        </w:rPr>
      </w:pPr>
      <w:r>
        <w:rPr>
          <w:rFonts w:ascii="Arial" w:hAnsi="Arial" w:cs="Arial"/>
          <w:b/>
          <w:bCs/>
          <w:color w:val="000000"/>
          <w:sz w:val="20"/>
          <w:szCs w:val="20"/>
        </w:rPr>
        <w:tab/>
        <w:t>P1</w:t>
      </w:r>
      <w:r>
        <w:rPr>
          <w:rFonts w:ascii="Arial" w:hAnsi="Arial" w:cs="Arial"/>
          <w:b/>
          <w:bCs/>
          <w:color w:val="000000"/>
          <w:sz w:val="20"/>
          <w:szCs w:val="20"/>
        </w:rPr>
        <w:tab/>
        <w:t>Przęsło</w:t>
      </w:r>
      <w:r>
        <w:rPr>
          <w:rFonts w:ascii="Arial" w:hAnsi="Arial" w:cs="Arial"/>
          <w:b/>
          <w:bCs/>
          <w:color w:val="000000"/>
          <w:sz w:val="20"/>
          <w:szCs w:val="20"/>
        </w:rPr>
        <w:tab/>
        <w:t>0,30</w:t>
      </w:r>
      <w:r>
        <w:rPr>
          <w:rFonts w:ascii="Arial" w:hAnsi="Arial" w:cs="Arial"/>
          <w:b/>
          <w:bCs/>
          <w:color w:val="000000"/>
          <w:sz w:val="20"/>
          <w:szCs w:val="20"/>
        </w:rPr>
        <w:tab/>
        <w:t>3,40</w:t>
      </w:r>
      <w:r>
        <w:rPr>
          <w:rFonts w:ascii="Arial" w:hAnsi="Arial" w:cs="Arial"/>
          <w:b/>
          <w:bCs/>
          <w:color w:val="000000"/>
          <w:sz w:val="20"/>
          <w:szCs w:val="20"/>
        </w:rPr>
        <w:tab/>
        <w:t>0,30</w:t>
      </w:r>
    </w:p>
    <w:p w14:paraId="37F767DA" w14:textId="77777777" w:rsidR="00F114E4" w:rsidRDefault="00F114E4" w:rsidP="00F114E4">
      <w:pPr>
        <w:widowControl w:val="0"/>
        <w:tabs>
          <w:tab w:val="left" w:pos="2130"/>
          <w:tab w:val="left" w:pos="2840"/>
          <w:tab w:val="left" w:pos="3408"/>
          <w:tab w:val="left" w:pos="4402"/>
          <w:tab w:val="left" w:pos="5396"/>
          <w:tab w:val="left" w:pos="6390"/>
        </w:tabs>
        <w:autoSpaceDE w:val="0"/>
        <w:autoSpaceDN w:val="0"/>
        <w:adjustRightInd w:val="0"/>
        <w:ind w:left="1420"/>
        <w:rPr>
          <w:rFonts w:ascii="Arial" w:hAnsi="Arial" w:cs="Arial"/>
          <w:color w:val="000000"/>
          <w:sz w:val="20"/>
          <w:szCs w:val="20"/>
        </w:rPr>
      </w:pPr>
      <w:r>
        <w:rPr>
          <w:rFonts w:ascii="Arial" w:hAnsi="Arial" w:cs="Arial"/>
          <w:color w:val="000000"/>
          <w:sz w:val="20"/>
          <w:szCs w:val="20"/>
        </w:rPr>
        <w:tab/>
        <w:t>Rozpiętość obliczeniowa: L</w:t>
      </w:r>
      <w:r>
        <w:rPr>
          <w:rFonts w:ascii="Arial" w:hAnsi="Arial" w:cs="Arial"/>
          <w:color w:val="000000"/>
          <w:position w:val="-4"/>
          <w:sz w:val="16"/>
          <w:szCs w:val="16"/>
        </w:rPr>
        <w:t xml:space="preserve">o </w:t>
      </w:r>
      <w:r>
        <w:rPr>
          <w:rFonts w:ascii="Arial" w:hAnsi="Arial" w:cs="Arial"/>
          <w:color w:val="000000"/>
          <w:sz w:val="20"/>
          <w:szCs w:val="20"/>
        </w:rPr>
        <w:t>= 3,70 (m)</w:t>
      </w:r>
    </w:p>
    <w:p w14:paraId="2957EF36" w14:textId="77777777" w:rsidR="00F114E4" w:rsidRDefault="00F114E4" w:rsidP="00F114E4">
      <w:pPr>
        <w:widowControl w:val="0"/>
        <w:tabs>
          <w:tab w:val="left" w:pos="2130"/>
          <w:tab w:val="left" w:pos="2840"/>
          <w:tab w:val="left" w:pos="3408"/>
          <w:tab w:val="left" w:pos="4402"/>
          <w:tab w:val="left" w:pos="5396"/>
          <w:tab w:val="left" w:pos="6390"/>
        </w:tabs>
        <w:autoSpaceDE w:val="0"/>
        <w:autoSpaceDN w:val="0"/>
        <w:adjustRightInd w:val="0"/>
        <w:ind w:left="1420"/>
        <w:rPr>
          <w:rFonts w:ascii="Arial" w:hAnsi="Arial" w:cs="Arial"/>
          <w:color w:val="000000"/>
          <w:sz w:val="20"/>
          <w:szCs w:val="20"/>
        </w:rPr>
      </w:pPr>
      <w:r>
        <w:rPr>
          <w:rFonts w:ascii="Arial" w:hAnsi="Arial" w:cs="Arial"/>
          <w:color w:val="000000"/>
          <w:sz w:val="20"/>
          <w:szCs w:val="20"/>
        </w:rPr>
        <w:tab/>
        <w:t>Przekr</w:t>
      </w:r>
      <w:r w:rsidRPr="00F114E4">
        <w:rPr>
          <w:rFonts w:cs="Calibri"/>
          <w:color w:val="000000"/>
          <w:sz w:val="20"/>
          <w:szCs w:val="20"/>
        </w:rPr>
        <w:t>ó</w:t>
      </w:r>
      <w:r>
        <w:rPr>
          <w:rFonts w:ascii="Arial" w:hAnsi="Arial" w:cs="Arial"/>
          <w:color w:val="000000"/>
          <w:sz w:val="20"/>
          <w:szCs w:val="20"/>
        </w:rPr>
        <w:t>j</w:t>
      </w:r>
      <w:r>
        <w:rPr>
          <w:rFonts w:ascii="Arial" w:hAnsi="Arial" w:cs="Arial"/>
          <w:color w:val="000000"/>
          <w:sz w:val="20"/>
          <w:szCs w:val="20"/>
        </w:rPr>
        <w:tab/>
        <w:t>od 0,00 do 3,40 (m)</w:t>
      </w:r>
    </w:p>
    <w:p w14:paraId="2D80BC5E" w14:textId="77777777" w:rsidR="00F114E4" w:rsidRDefault="00F114E4" w:rsidP="00F114E4">
      <w:pPr>
        <w:widowControl w:val="0"/>
        <w:tabs>
          <w:tab w:val="left" w:pos="2130"/>
          <w:tab w:val="left" w:pos="3408"/>
          <w:tab w:val="left" w:pos="4402"/>
          <w:tab w:val="left" w:pos="5396"/>
          <w:tab w:val="left" w:pos="6390"/>
        </w:tabs>
        <w:autoSpaceDE w:val="0"/>
        <w:autoSpaceDN w:val="0"/>
        <w:adjustRightInd w:val="0"/>
        <w:ind w:left="1420"/>
        <w:rPr>
          <w:rFonts w:ascii="Arial" w:hAnsi="Arial" w:cs="Arial"/>
          <w:color w:val="000000"/>
          <w:sz w:val="20"/>
          <w:szCs w:val="20"/>
        </w:rPr>
      </w:pPr>
      <w:r>
        <w:rPr>
          <w:rFonts w:ascii="Arial" w:hAnsi="Arial" w:cs="Arial"/>
          <w:color w:val="000000"/>
          <w:sz w:val="20"/>
          <w:szCs w:val="20"/>
        </w:rPr>
        <w:tab/>
      </w:r>
      <w:r>
        <w:rPr>
          <w:rFonts w:ascii="Arial" w:hAnsi="Arial" w:cs="Arial"/>
          <w:color w:val="000000"/>
          <w:sz w:val="20"/>
          <w:szCs w:val="20"/>
        </w:rPr>
        <w:tab/>
        <w:t>30,0 x 35,0 (cm)</w:t>
      </w:r>
    </w:p>
    <w:p w14:paraId="3EC71C25" w14:textId="77777777" w:rsidR="00F114E4" w:rsidRDefault="00F114E4" w:rsidP="00F114E4">
      <w:pPr>
        <w:widowControl w:val="0"/>
        <w:tabs>
          <w:tab w:val="left" w:pos="2130"/>
          <w:tab w:val="left" w:pos="3408"/>
          <w:tab w:val="left" w:pos="4402"/>
          <w:tab w:val="left" w:pos="5396"/>
          <w:tab w:val="left" w:pos="6390"/>
        </w:tabs>
        <w:autoSpaceDE w:val="0"/>
        <w:autoSpaceDN w:val="0"/>
        <w:adjustRightInd w:val="0"/>
        <w:ind w:left="1420"/>
        <w:rPr>
          <w:rFonts w:ascii="Arial" w:hAnsi="Arial" w:cs="Arial"/>
          <w:color w:val="000000"/>
          <w:sz w:val="20"/>
          <w:szCs w:val="20"/>
        </w:rPr>
      </w:pPr>
      <w:r>
        <w:rPr>
          <w:rFonts w:ascii="Arial" w:hAnsi="Arial" w:cs="Arial"/>
          <w:color w:val="000000"/>
          <w:sz w:val="20"/>
          <w:szCs w:val="20"/>
        </w:rPr>
        <w:tab/>
      </w:r>
      <w:r>
        <w:rPr>
          <w:rFonts w:ascii="Arial" w:hAnsi="Arial" w:cs="Arial"/>
          <w:color w:val="000000"/>
          <w:sz w:val="20"/>
          <w:szCs w:val="20"/>
        </w:rPr>
        <w:tab/>
        <w:t>Bez lewej płyty</w:t>
      </w:r>
    </w:p>
    <w:p w14:paraId="778F818B" w14:textId="77777777" w:rsidR="00F114E4" w:rsidRDefault="00F114E4" w:rsidP="00F114E4">
      <w:pPr>
        <w:widowControl w:val="0"/>
        <w:tabs>
          <w:tab w:val="left" w:pos="2130"/>
          <w:tab w:val="left" w:pos="3408"/>
          <w:tab w:val="left" w:pos="4402"/>
          <w:tab w:val="left" w:pos="5396"/>
          <w:tab w:val="left" w:pos="6390"/>
        </w:tabs>
        <w:autoSpaceDE w:val="0"/>
        <w:autoSpaceDN w:val="0"/>
        <w:adjustRightInd w:val="0"/>
        <w:ind w:left="1420"/>
        <w:rPr>
          <w:rFonts w:ascii="Arial" w:hAnsi="Arial" w:cs="Arial"/>
          <w:color w:val="000000"/>
          <w:sz w:val="20"/>
          <w:szCs w:val="20"/>
        </w:rPr>
      </w:pPr>
      <w:r>
        <w:rPr>
          <w:rFonts w:ascii="Arial" w:hAnsi="Arial" w:cs="Arial"/>
          <w:color w:val="000000"/>
          <w:sz w:val="20"/>
          <w:szCs w:val="20"/>
        </w:rPr>
        <w:tab/>
      </w:r>
      <w:r>
        <w:rPr>
          <w:rFonts w:ascii="Arial" w:hAnsi="Arial" w:cs="Arial"/>
          <w:color w:val="000000"/>
          <w:sz w:val="20"/>
          <w:szCs w:val="20"/>
        </w:rPr>
        <w:tab/>
        <w:t>Bez prawej płyty</w:t>
      </w:r>
    </w:p>
    <w:p w14:paraId="5769A3FC" w14:textId="77777777" w:rsidR="00F114E4" w:rsidRDefault="00F114E4" w:rsidP="00F114E4">
      <w:pPr>
        <w:widowControl w:val="0"/>
        <w:tabs>
          <w:tab w:val="left" w:pos="2130"/>
          <w:tab w:val="left" w:pos="3408"/>
          <w:tab w:val="left" w:pos="4402"/>
          <w:tab w:val="left" w:pos="5396"/>
          <w:tab w:val="left" w:pos="6390"/>
        </w:tabs>
        <w:autoSpaceDE w:val="0"/>
        <w:autoSpaceDN w:val="0"/>
        <w:adjustRightInd w:val="0"/>
        <w:ind w:left="1420"/>
        <w:rPr>
          <w:rFonts w:ascii="Arial" w:hAnsi="Arial" w:cs="Arial"/>
          <w:color w:val="000000"/>
          <w:sz w:val="20"/>
          <w:szCs w:val="20"/>
        </w:rPr>
      </w:pPr>
      <w:r>
        <w:rPr>
          <w:rFonts w:ascii="Arial" w:hAnsi="Arial" w:cs="Arial"/>
          <w:color w:val="000000"/>
          <w:sz w:val="20"/>
          <w:szCs w:val="20"/>
        </w:rPr>
        <w:tab/>
      </w:r>
    </w:p>
    <w:p w14:paraId="0AC4E95F" w14:textId="77777777" w:rsidR="00F114E4" w:rsidRDefault="00F114E4" w:rsidP="00F114E4">
      <w:pPr>
        <w:widowControl w:val="0"/>
        <w:autoSpaceDE w:val="0"/>
        <w:autoSpaceDN w:val="0"/>
        <w:adjustRightInd w:val="0"/>
        <w:ind w:left="1416" w:hanging="708"/>
        <w:rPr>
          <w:rFonts w:ascii="Arial" w:hAnsi="Arial" w:cs="Arial"/>
          <w:sz w:val="20"/>
          <w:szCs w:val="20"/>
        </w:rPr>
      </w:pPr>
    </w:p>
    <w:p w14:paraId="1F037250" w14:textId="0AA67298" w:rsidR="00F114E4" w:rsidRPr="00F114E4" w:rsidRDefault="00F114E4" w:rsidP="00F114E4">
      <w:pPr>
        <w:widowControl w:val="0"/>
        <w:autoSpaceDE w:val="0"/>
        <w:autoSpaceDN w:val="0"/>
        <w:adjustRightInd w:val="0"/>
        <w:ind w:left="1416" w:hanging="708"/>
        <w:rPr>
          <w:rFonts w:ascii="Arial" w:hAnsi="Arial" w:cs="Arial"/>
          <w:b/>
          <w:bCs/>
          <w:color w:val="000000"/>
          <w:sz w:val="20"/>
          <w:szCs w:val="20"/>
        </w:rPr>
      </w:pPr>
      <w:r w:rsidRPr="00F114E4">
        <w:rPr>
          <w:rFonts w:ascii="Arial" w:hAnsi="Arial" w:cs="Arial"/>
          <w:b/>
          <w:bCs/>
          <w:color w:val="000000"/>
          <w:sz w:val="20"/>
          <w:szCs w:val="20"/>
        </w:rPr>
        <w:t>Opcje obliczeniowe:</w:t>
      </w:r>
    </w:p>
    <w:p w14:paraId="7FBD6128" w14:textId="77777777" w:rsidR="00F114E4" w:rsidRDefault="00F114E4" w:rsidP="00F114E4">
      <w:pPr>
        <w:widowControl w:val="0"/>
        <w:numPr>
          <w:ilvl w:val="0"/>
          <w:numId w:val="22"/>
        </w:numPr>
        <w:tabs>
          <w:tab w:val="left" w:pos="3976"/>
        </w:tabs>
        <w:suppressAutoHyphens w:val="0"/>
        <w:autoSpaceDE w:val="0"/>
        <w:autoSpaceDN w:val="0"/>
        <w:adjustRightInd w:val="0"/>
        <w:ind w:left="991" w:hanging="283"/>
        <w:rPr>
          <w:rFonts w:ascii="Arial" w:hAnsi="Arial" w:cs="Arial"/>
          <w:color w:val="000000"/>
          <w:sz w:val="20"/>
          <w:szCs w:val="20"/>
        </w:rPr>
      </w:pPr>
      <w:r>
        <w:rPr>
          <w:rFonts w:ascii="Arial" w:hAnsi="Arial" w:cs="Arial"/>
          <w:color w:val="000000"/>
          <w:sz w:val="20"/>
          <w:szCs w:val="20"/>
        </w:rPr>
        <w:t>Belka prefabrykowana</w:t>
      </w:r>
      <w:r>
        <w:rPr>
          <w:rFonts w:ascii="Arial" w:hAnsi="Arial" w:cs="Arial"/>
          <w:color w:val="000000"/>
          <w:sz w:val="20"/>
          <w:szCs w:val="20"/>
        </w:rPr>
        <w:tab/>
        <w:t>: nie</w:t>
      </w:r>
    </w:p>
    <w:p w14:paraId="1F454900" w14:textId="77777777" w:rsidR="00F114E4" w:rsidRDefault="00F114E4" w:rsidP="00F114E4">
      <w:pPr>
        <w:widowControl w:val="0"/>
        <w:numPr>
          <w:ilvl w:val="0"/>
          <w:numId w:val="22"/>
        </w:numPr>
        <w:tabs>
          <w:tab w:val="left" w:pos="3976"/>
          <w:tab w:val="left" w:pos="4970"/>
          <w:tab w:val="left" w:pos="5254"/>
        </w:tabs>
        <w:suppressAutoHyphens w:val="0"/>
        <w:autoSpaceDE w:val="0"/>
        <w:autoSpaceDN w:val="0"/>
        <w:adjustRightInd w:val="0"/>
        <w:ind w:left="991" w:hanging="283"/>
        <w:rPr>
          <w:rFonts w:ascii="Arial" w:hAnsi="Arial" w:cs="Arial"/>
          <w:color w:val="000000"/>
          <w:sz w:val="20"/>
          <w:szCs w:val="20"/>
        </w:rPr>
      </w:pPr>
      <w:r>
        <w:rPr>
          <w:rFonts w:ascii="Arial" w:hAnsi="Arial" w:cs="Arial"/>
          <w:color w:val="000000"/>
          <w:sz w:val="20"/>
          <w:szCs w:val="20"/>
        </w:rPr>
        <w:t>Otulina zbrojenia</w:t>
      </w:r>
      <w:r>
        <w:rPr>
          <w:rFonts w:ascii="Arial" w:hAnsi="Arial" w:cs="Arial"/>
          <w:color w:val="000000"/>
          <w:sz w:val="20"/>
          <w:szCs w:val="20"/>
        </w:rPr>
        <w:tab/>
        <w:t>: dolna</w:t>
      </w:r>
      <w:r>
        <w:rPr>
          <w:rFonts w:ascii="Arial" w:hAnsi="Arial" w:cs="Arial"/>
          <w:color w:val="000000"/>
          <w:sz w:val="20"/>
          <w:szCs w:val="20"/>
        </w:rPr>
        <w:tab/>
        <w:t>c</w:t>
      </w:r>
      <w:r>
        <w:rPr>
          <w:rFonts w:ascii="Arial" w:hAnsi="Arial" w:cs="Arial"/>
          <w:color w:val="000000"/>
          <w:sz w:val="20"/>
          <w:szCs w:val="20"/>
        </w:rPr>
        <w:tab/>
        <w:t>= 2,5 (cm)</w:t>
      </w:r>
    </w:p>
    <w:p w14:paraId="400E3614" w14:textId="77777777" w:rsidR="00F114E4" w:rsidRDefault="00F114E4" w:rsidP="00F114E4">
      <w:pPr>
        <w:widowControl w:val="0"/>
        <w:numPr>
          <w:ilvl w:val="12"/>
          <w:numId w:val="0"/>
        </w:numPr>
        <w:tabs>
          <w:tab w:val="left" w:pos="3976"/>
          <w:tab w:val="left" w:pos="4970"/>
          <w:tab w:val="left" w:pos="5254"/>
        </w:tabs>
        <w:autoSpaceDE w:val="0"/>
        <w:autoSpaceDN w:val="0"/>
        <w:adjustRightInd w:val="0"/>
        <w:rPr>
          <w:rFonts w:ascii="Arial" w:hAnsi="Arial" w:cs="Arial"/>
          <w:color w:val="000000"/>
          <w:sz w:val="20"/>
          <w:szCs w:val="20"/>
        </w:rPr>
      </w:pPr>
      <w:r>
        <w:rPr>
          <w:rFonts w:ascii="Arial" w:hAnsi="Arial" w:cs="Arial"/>
          <w:color w:val="000000"/>
          <w:sz w:val="20"/>
          <w:szCs w:val="20"/>
        </w:rPr>
        <w:tab/>
        <w:t>: boczna</w:t>
      </w:r>
      <w:r>
        <w:rPr>
          <w:rFonts w:ascii="Arial" w:hAnsi="Arial" w:cs="Arial"/>
          <w:color w:val="000000"/>
          <w:sz w:val="20"/>
          <w:szCs w:val="20"/>
        </w:rPr>
        <w:tab/>
        <w:t>c1</w:t>
      </w:r>
      <w:r>
        <w:rPr>
          <w:rFonts w:ascii="Arial" w:hAnsi="Arial" w:cs="Arial"/>
          <w:color w:val="000000"/>
          <w:sz w:val="20"/>
          <w:szCs w:val="20"/>
        </w:rPr>
        <w:tab/>
        <w:t>= 2,5 (cm)</w:t>
      </w:r>
    </w:p>
    <w:p w14:paraId="5CE9BA29" w14:textId="04324F4B" w:rsidR="00F114E4" w:rsidRDefault="00F114E4" w:rsidP="00A71C93">
      <w:pPr>
        <w:widowControl w:val="0"/>
        <w:numPr>
          <w:ilvl w:val="12"/>
          <w:numId w:val="0"/>
        </w:numPr>
        <w:tabs>
          <w:tab w:val="left" w:pos="3976"/>
          <w:tab w:val="left" w:pos="4970"/>
          <w:tab w:val="left" w:pos="5254"/>
        </w:tabs>
        <w:autoSpaceDE w:val="0"/>
        <w:autoSpaceDN w:val="0"/>
        <w:adjustRightInd w:val="0"/>
        <w:rPr>
          <w:rFonts w:ascii="Arial" w:hAnsi="Arial" w:cs="Arial"/>
          <w:color w:val="000000"/>
          <w:sz w:val="20"/>
          <w:szCs w:val="20"/>
        </w:rPr>
      </w:pPr>
      <w:r>
        <w:rPr>
          <w:rFonts w:ascii="Arial" w:hAnsi="Arial" w:cs="Arial"/>
          <w:color w:val="000000"/>
          <w:sz w:val="20"/>
          <w:szCs w:val="20"/>
        </w:rPr>
        <w:tab/>
        <w:t>: g</w:t>
      </w:r>
      <w:r w:rsidRPr="00F114E4">
        <w:rPr>
          <w:rFonts w:cs="Calibri"/>
          <w:color w:val="000000"/>
          <w:sz w:val="20"/>
          <w:szCs w:val="20"/>
        </w:rPr>
        <w:t>ó</w:t>
      </w:r>
      <w:r w:rsidR="00A71C93">
        <w:rPr>
          <w:rFonts w:ascii="Arial" w:hAnsi="Arial" w:cs="Arial"/>
          <w:color w:val="000000"/>
          <w:sz w:val="20"/>
          <w:szCs w:val="20"/>
        </w:rPr>
        <w:t>rna</w:t>
      </w:r>
      <w:r w:rsidR="00A71C93">
        <w:rPr>
          <w:rFonts w:ascii="Arial" w:hAnsi="Arial" w:cs="Arial"/>
          <w:color w:val="000000"/>
          <w:sz w:val="20"/>
          <w:szCs w:val="20"/>
        </w:rPr>
        <w:tab/>
        <w:t>c2</w:t>
      </w:r>
      <w:r w:rsidR="00A71C93">
        <w:rPr>
          <w:rFonts w:ascii="Arial" w:hAnsi="Arial" w:cs="Arial"/>
          <w:color w:val="000000"/>
          <w:sz w:val="20"/>
          <w:szCs w:val="20"/>
        </w:rPr>
        <w:tab/>
        <w:t>= 3,0 (cm)</w:t>
      </w:r>
    </w:p>
    <w:p w14:paraId="0CD1745E" w14:textId="32560874" w:rsidR="00F114E4" w:rsidRPr="00A71C93" w:rsidRDefault="00A71C93" w:rsidP="00A71C93">
      <w:pPr>
        <w:widowControl w:val="0"/>
        <w:numPr>
          <w:ilvl w:val="12"/>
          <w:numId w:val="0"/>
        </w:numPr>
        <w:autoSpaceDE w:val="0"/>
        <w:autoSpaceDN w:val="0"/>
        <w:adjustRightInd w:val="0"/>
        <w:ind w:left="1416" w:hanging="708"/>
        <w:rPr>
          <w:rFonts w:ascii="Arial" w:hAnsi="Arial" w:cs="Arial"/>
          <w:b/>
          <w:bCs/>
          <w:color w:val="000000"/>
          <w:sz w:val="20"/>
          <w:szCs w:val="20"/>
        </w:rPr>
      </w:pPr>
      <w:r w:rsidRPr="00A71C93">
        <w:rPr>
          <w:rFonts w:ascii="Arial" w:hAnsi="Arial" w:cs="Arial"/>
          <w:b/>
          <w:bCs/>
          <w:color w:val="000000"/>
          <w:sz w:val="20"/>
          <w:szCs w:val="20"/>
        </w:rPr>
        <w:t>Wyniki obliczeniowe:</w:t>
      </w:r>
    </w:p>
    <w:p w14:paraId="2B2FF76C" w14:textId="6787D255" w:rsidR="00F114E4" w:rsidRPr="00A71C93" w:rsidRDefault="00A71C93" w:rsidP="00A71C93">
      <w:pPr>
        <w:widowControl w:val="0"/>
        <w:numPr>
          <w:ilvl w:val="12"/>
          <w:numId w:val="0"/>
        </w:numPr>
        <w:autoSpaceDE w:val="0"/>
        <w:autoSpaceDN w:val="0"/>
        <w:adjustRightInd w:val="0"/>
        <w:ind w:left="2124" w:hanging="708"/>
        <w:rPr>
          <w:rFonts w:ascii="Arial" w:hAnsi="Arial" w:cs="Arial"/>
          <w:b/>
          <w:bCs/>
          <w:color w:val="000000"/>
          <w:sz w:val="20"/>
          <w:szCs w:val="20"/>
        </w:rPr>
      </w:pPr>
      <w:r>
        <w:rPr>
          <w:rFonts w:ascii="Arial" w:hAnsi="Arial" w:cs="Arial"/>
          <w:b/>
          <w:bCs/>
          <w:color w:val="000000"/>
          <w:sz w:val="20"/>
          <w:szCs w:val="20"/>
        </w:rPr>
        <w:t>Oddziaływania w SGN</w:t>
      </w:r>
    </w:p>
    <w:p w14:paraId="6A33AF3E" w14:textId="77777777" w:rsidR="00F114E4"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2"/>
        <w:rPr>
          <w:rFonts w:ascii="Arial" w:hAnsi="Arial" w:cs="Arial"/>
          <w:color w:val="000000"/>
          <w:sz w:val="16"/>
          <w:szCs w:val="16"/>
        </w:rPr>
      </w:pPr>
      <w:r>
        <w:rPr>
          <w:rFonts w:ascii="Arial" w:hAnsi="Arial" w:cs="Arial"/>
          <w:color w:val="000000"/>
          <w:sz w:val="16"/>
          <w:szCs w:val="16"/>
        </w:rPr>
        <w:t>Przęsło</w:t>
      </w:r>
      <w:r>
        <w:rPr>
          <w:rFonts w:ascii="Arial" w:hAnsi="Arial" w:cs="Arial"/>
          <w:color w:val="000000"/>
          <w:sz w:val="16"/>
          <w:szCs w:val="16"/>
        </w:rPr>
        <w:tab/>
        <w:t>Mtmaks</w:t>
      </w:r>
      <w:r>
        <w:rPr>
          <w:rFonts w:ascii="Arial" w:hAnsi="Arial" w:cs="Arial"/>
          <w:color w:val="000000"/>
          <w:sz w:val="16"/>
          <w:szCs w:val="16"/>
        </w:rPr>
        <w:tab/>
        <w:t>Mtmin</w:t>
      </w:r>
      <w:r>
        <w:rPr>
          <w:rFonts w:ascii="Arial" w:hAnsi="Arial" w:cs="Arial"/>
          <w:color w:val="000000"/>
          <w:sz w:val="16"/>
          <w:szCs w:val="16"/>
        </w:rPr>
        <w:tab/>
        <w:t>Ml</w:t>
      </w:r>
      <w:r>
        <w:rPr>
          <w:rFonts w:ascii="Arial" w:hAnsi="Arial" w:cs="Arial"/>
          <w:color w:val="000000"/>
          <w:sz w:val="16"/>
          <w:szCs w:val="16"/>
        </w:rPr>
        <w:tab/>
        <w:t>Mp</w:t>
      </w:r>
      <w:r>
        <w:rPr>
          <w:rFonts w:ascii="Arial" w:hAnsi="Arial" w:cs="Arial"/>
          <w:color w:val="000000"/>
          <w:sz w:val="16"/>
          <w:szCs w:val="16"/>
        </w:rPr>
        <w:tab/>
        <w:t>Ql</w:t>
      </w:r>
      <w:r>
        <w:rPr>
          <w:rFonts w:ascii="Arial" w:hAnsi="Arial" w:cs="Arial"/>
          <w:color w:val="000000"/>
          <w:sz w:val="16"/>
          <w:szCs w:val="16"/>
        </w:rPr>
        <w:tab/>
        <w:t>Qp</w:t>
      </w:r>
    </w:p>
    <w:p w14:paraId="5BD6C287" w14:textId="77777777" w:rsidR="00F114E4" w:rsidRPr="00F114E4"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2"/>
        <w:rPr>
          <w:rFonts w:ascii="Arial" w:hAnsi="Arial" w:cs="Arial"/>
          <w:color w:val="000000"/>
          <w:sz w:val="16"/>
          <w:szCs w:val="16"/>
          <w:lang w:val="en-US"/>
        </w:rPr>
      </w:pPr>
      <w:r>
        <w:rPr>
          <w:rFonts w:ascii="Arial" w:hAnsi="Arial" w:cs="Arial"/>
          <w:color w:val="000000"/>
          <w:sz w:val="16"/>
          <w:szCs w:val="16"/>
        </w:rPr>
        <w:tab/>
      </w:r>
      <w:r w:rsidRPr="00F114E4">
        <w:rPr>
          <w:rFonts w:ascii="Arial" w:hAnsi="Arial" w:cs="Arial"/>
          <w:color w:val="000000"/>
          <w:sz w:val="16"/>
          <w:szCs w:val="16"/>
          <w:lang w:val="en-US"/>
        </w:rPr>
        <w:t>(kN*m)</w:t>
      </w:r>
      <w:r w:rsidRPr="00F114E4">
        <w:rPr>
          <w:rFonts w:ascii="Arial" w:hAnsi="Arial" w:cs="Arial"/>
          <w:color w:val="000000"/>
          <w:sz w:val="16"/>
          <w:szCs w:val="16"/>
          <w:lang w:val="en-US"/>
        </w:rPr>
        <w:tab/>
        <w:t>(kN*m)</w:t>
      </w:r>
      <w:r w:rsidRPr="00F114E4">
        <w:rPr>
          <w:rFonts w:ascii="Arial" w:hAnsi="Arial" w:cs="Arial"/>
          <w:color w:val="000000"/>
          <w:sz w:val="16"/>
          <w:szCs w:val="16"/>
          <w:lang w:val="en-US"/>
        </w:rPr>
        <w:tab/>
        <w:t>(kN*m)</w:t>
      </w:r>
      <w:r w:rsidRPr="00F114E4">
        <w:rPr>
          <w:rFonts w:ascii="Arial" w:hAnsi="Arial" w:cs="Arial"/>
          <w:color w:val="000000"/>
          <w:sz w:val="16"/>
          <w:szCs w:val="16"/>
          <w:lang w:val="en-US"/>
        </w:rPr>
        <w:tab/>
        <w:t>(kN*m)</w:t>
      </w:r>
      <w:r w:rsidRPr="00F114E4">
        <w:rPr>
          <w:rFonts w:ascii="Arial" w:hAnsi="Arial" w:cs="Arial"/>
          <w:color w:val="000000"/>
          <w:sz w:val="16"/>
          <w:szCs w:val="16"/>
          <w:lang w:val="en-US"/>
        </w:rPr>
        <w:tab/>
        <w:t>(kN)</w:t>
      </w:r>
      <w:r w:rsidRPr="00F114E4">
        <w:rPr>
          <w:rFonts w:ascii="Arial" w:hAnsi="Arial" w:cs="Arial"/>
          <w:color w:val="000000"/>
          <w:sz w:val="16"/>
          <w:szCs w:val="16"/>
          <w:lang w:val="en-US"/>
        </w:rPr>
        <w:tab/>
        <w:t>(kN)</w:t>
      </w:r>
    </w:p>
    <w:p w14:paraId="58F18930" w14:textId="77777777" w:rsidR="00F114E4"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2"/>
        <w:rPr>
          <w:rFonts w:ascii="Arial" w:hAnsi="Arial" w:cs="Arial"/>
          <w:color w:val="000000"/>
          <w:sz w:val="16"/>
          <w:szCs w:val="16"/>
        </w:rPr>
      </w:pPr>
      <w:r>
        <w:rPr>
          <w:rFonts w:ascii="Arial" w:hAnsi="Arial" w:cs="Arial"/>
          <w:color w:val="000000"/>
          <w:sz w:val="16"/>
          <w:szCs w:val="16"/>
        </w:rPr>
        <w:t>P1</w:t>
      </w:r>
      <w:r>
        <w:rPr>
          <w:rFonts w:ascii="Arial" w:hAnsi="Arial" w:cs="Arial"/>
          <w:color w:val="000000"/>
          <w:sz w:val="16"/>
          <w:szCs w:val="16"/>
        </w:rPr>
        <w:tab/>
        <w:t>10,56</w:t>
      </w:r>
      <w:r>
        <w:rPr>
          <w:rFonts w:ascii="Arial" w:hAnsi="Arial" w:cs="Arial"/>
          <w:color w:val="000000"/>
          <w:sz w:val="16"/>
          <w:szCs w:val="16"/>
        </w:rPr>
        <w:tab/>
        <w:t>-0,00</w:t>
      </w:r>
      <w:r>
        <w:rPr>
          <w:rFonts w:ascii="Arial" w:hAnsi="Arial" w:cs="Arial"/>
          <w:color w:val="000000"/>
          <w:sz w:val="16"/>
          <w:szCs w:val="16"/>
        </w:rPr>
        <w:tab/>
        <w:t>5,75</w:t>
      </w:r>
      <w:r>
        <w:rPr>
          <w:rFonts w:ascii="Arial" w:hAnsi="Arial" w:cs="Arial"/>
          <w:color w:val="000000"/>
          <w:sz w:val="16"/>
          <w:szCs w:val="16"/>
        </w:rPr>
        <w:tab/>
        <w:t>-5,67</w:t>
      </w:r>
      <w:r>
        <w:rPr>
          <w:rFonts w:ascii="Arial" w:hAnsi="Arial" w:cs="Arial"/>
          <w:color w:val="000000"/>
          <w:sz w:val="16"/>
          <w:szCs w:val="16"/>
        </w:rPr>
        <w:tab/>
        <w:t>13,61</w:t>
      </w:r>
      <w:r>
        <w:rPr>
          <w:rFonts w:ascii="Arial" w:hAnsi="Arial" w:cs="Arial"/>
          <w:color w:val="000000"/>
          <w:sz w:val="16"/>
          <w:szCs w:val="16"/>
        </w:rPr>
        <w:tab/>
        <w:t>-11,73</w:t>
      </w:r>
    </w:p>
    <w:p w14:paraId="4528CF9A" w14:textId="768D5B37" w:rsidR="00F114E4" w:rsidRPr="00F114E4" w:rsidRDefault="00F114E4" w:rsidP="00F114E4">
      <w:pPr>
        <w:widowControl w:val="0"/>
        <w:autoSpaceDE w:val="0"/>
        <w:autoSpaceDN w:val="0"/>
        <w:adjustRightInd w:val="0"/>
        <w:rPr>
          <w:rFonts w:ascii="Times New Roman" w:hAnsi="Times New Roman"/>
          <w:sz w:val="24"/>
          <w:szCs w:val="24"/>
        </w:rPr>
      </w:pPr>
      <w:r>
        <w:rPr>
          <w:rFonts w:ascii="Times New Roman" w:hAnsi="Times New Roman"/>
          <w:noProof/>
          <w:sz w:val="24"/>
          <w:szCs w:val="24"/>
          <w:lang w:eastAsia="pl-PL"/>
        </w:rPr>
        <w:drawing>
          <wp:inline distT="0" distB="0" distL="0" distR="0" wp14:anchorId="2FD3A818" wp14:editId="65E4747D">
            <wp:extent cx="6024880" cy="3467100"/>
            <wp:effectExtent l="0" t="0" r="0" b="0"/>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024880" cy="3467100"/>
                    </a:xfrm>
                    <a:prstGeom prst="rect">
                      <a:avLst/>
                    </a:prstGeom>
                    <a:noFill/>
                    <a:ln>
                      <a:noFill/>
                    </a:ln>
                  </pic:spPr>
                </pic:pic>
              </a:graphicData>
            </a:graphic>
          </wp:inline>
        </w:drawing>
      </w:r>
    </w:p>
    <w:p w14:paraId="49B126A1" w14:textId="77777777" w:rsidR="00F114E4" w:rsidRPr="00F114E4"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16" w:hanging="708"/>
        <w:rPr>
          <w:rFonts w:ascii="Times New Roman" w:hAnsi="Times New Roman"/>
          <w:sz w:val="20"/>
          <w:szCs w:val="20"/>
        </w:rPr>
      </w:pPr>
      <w:r w:rsidRPr="00F114E4">
        <w:rPr>
          <w:rFonts w:ascii="Times New Roman" w:hAnsi="Times New Roman"/>
          <w:sz w:val="20"/>
          <w:szCs w:val="20"/>
        </w:rPr>
        <w:tab/>
      </w:r>
    </w:p>
    <w:p w14:paraId="7386F329" w14:textId="23CEDF62" w:rsidR="00F114E4" w:rsidRPr="00A71C93" w:rsidRDefault="00A71C93" w:rsidP="00A71C93">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2124" w:hanging="708"/>
        <w:rPr>
          <w:rFonts w:ascii="Arial" w:hAnsi="Arial" w:cs="Arial"/>
          <w:b/>
          <w:bCs/>
          <w:sz w:val="20"/>
          <w:szCs w:val="20"/>
        </w:rPr>
      </w:pPr>
      <w:r>
        <w:rPr>
          <w:rFonts w:ascii="Arial" w:hAnsi="Arial" w:cs="Arial"/>
          <w:b/>
          <w:bCs/>
          <w:sz w:val="20"/>
          <w:szCs w:val="20"/>
        </w:rPr>
        <w:t>Oddziaływania w SGU</w:t>
      </w:r>
    </w:p>
    <w:p w14:paraId="1B2B5758"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2"/>
        <w:rPr>
          <w:rFonts w:ascii="Arial" w:hAnsi="Arial" w:cs="Arial"/>
          <w:sz w:val="16"/>
          <w:szCs w:val="16"/>
        </w:rPr>
      </w:pPr>
      <w:r w:rsidRPr="00A71C93">
        <w:rPr>
          <w:rFonts w:ascii="Arial" w:hAnsi="Arial" w:cs="Arial"/>
          <w:sz w:val="16"/>
          <w:szCs w:val="16"/>
        </w:rPr>
        <w:t>Przęsło</w:t>
      </w:r>
      <w:r w:rsidRPr="00A71C93">
        <w:rPr>
          <w:rFonts w:ascii="Arial" w:hAnsi="Arial" w:cs="Arial"/>
          <w:sz w:val="16"/>
          <w:szCs w:val="16"/>
        </w:rPr>
        <w:tab/>
        <w:t>Mtmaks</w:t>
      </w:r>
      <w:r w:rsidRPr="00A71C93">
        <w:rPr>
          <w:rFonts w:ascii="Arial" w:hAnsi="Arial" w:cs="Arial"/>
          <w:sz w:val="16"/>
          <w:szCs w:val="16"/>
        </w:rPr>
        <w:tab/>
        <w:t>Mtmin</w:t>
      </w:r>
      <w:r w:rsidRPr="00A71C93">
        <w:rPr>
          <w:rFonts w:ascii="Arial" w:hAnsi="Arial" w:cs="Arial"/>
          <w:sz w:val="16"/>
          <w:szCs w:val="16"/>
        </w:rPr>
        <w:tab/>
        <w:t>Ml</w:t>
      </w:r>
      <w:r w:rsidRPr="00A71C93">
        <w:rPr>
          <w:rFonts w:ascii="Arial" w:hAnsi="Arial" w:cs="Arial"/>
          <w:sz w:val="16"/>
          <w:szCs w:val="16"/>
        </w:rPr>
        <w:tab/>
        <w:t>Mp</w:t>
      </w:r>
      <w:r w:rsidRPr="00A71C93">
        <w:rPr>
          <w:rFonts w:ascii="Arial" w:hAnsi="Arial" w:cs="Arial"/>
          <w:sz w:val="16"/>
          <w:szCs w:val="16"/>
        </w:rPr>
        <w:tab/>
        <w:t>Ql</w:t>
      </w:r>
      <w:r w:rsidRPr="00A71C93">
        <w:rPr>
          <w:rFonts w:ascii="Arial" w:hAnsi="Arial" w:cs="Arial"/>
          <w:sz w:val="16"/>
          <w:szCs w:val="16"/>
        </w:rPr>
        <w:tab/>
        <w:t>Qp</w:t>
      </w:r>
    </w:p>
    <w:p w14:paraId="68C290BA"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2"/>
        <w:rPr>
          <w:rFonts w:ascii="Arial" w:hAnsi="Arial" w:cs="Arial"/>
          <w:sz w:val="16"/>
          <w:szCs w:val="16"/>
          <w:lang w:val="en-US"/>
        </w:rPr>
      </w:pPr>
      <w:r w:rsidRPr="00A71C93">
        <w:rPr>
          <w:rFonts w:ascii="Arial" w:hAnsi="Arial" w:cs="Arial"/>
          <w:sz w:val="16"/>
          <w:szCs w:val="16"/>
        </w:rPr>
        <w:tab/>
      </w:r>
      <w:r w:rsidRPr="00A71C93">
        <w:rPr>
          <w:rFonts w:ascii="Arial" w:hAnsi="Arial" w:cs="Arial"/>
          <w:sz w:val="16"/>
          <w:szCs w:val="16"/>
          <w:lang w:val="en-US"/>
        </w:rPr>
        <w:t>(kN*m)</w:t>
      </w:r>
      <w:r w:rsidRPr="00A71C93">
        <w:rPr>
          <w:rFonts w:ascii="Arial" w:hAnsi="Arial" w:cs="Arial"/>
          <w:sz w:val="16"/>
          <w:szCs w:val="16"/>
          <w:lang w:val="en-US"/>
        </w:rPr>
        <w:tab/>
        <w:t>(kN*m)</w:t>
      </w:r>
      <w:r w:rsidRPr="00A71C93">
        <w:rPr>
          <w:rFonts w:ascii="Arial" w:hAnsi="Arial" w:cs="Arial"/>
          <w:sz w:val="16"/>
          <w:szCs w:val="16"/>
          <w:lang w:val="en-US"/>
        </w:rPr>
        <w:tab/>
        <w:t>(kN*m)</w:t>
      </w:r>
      <w:r w:rsidRPr="00A71C93">
        <w:rPr>
          <w:rFonts w:ascii="Arial" w:hAnsi="Arial" w:cs="Arial"/>
          <w:sz w:val="16"/>
          <w:szCs w:val="16"/>
          <w:lang w:val="en-US"/>
        </w:rPr>
        <w:tab/>
        <w:t>(kN*m)</w:t>
      </w:r>
      <w:r w:rsidRPr="00A71C93">
        <w:rPr>
          <w:rFonts w:ascii="Arial" w:hAnsi="Arial" w:cs="Arial"/>
          <w:sz w:val="16"/>
          <w:szCs w:val="16"/>
          <w:lang w:val="en-US"/>
        </w:rPr>
        <w:tab/>
        <w:t>(kN)</w:t>
      </w:r>
      <w:r w:rsidRPr="00A71C93">
        <w:rPr>
          <w:rFonts w:ascii="Arial" w:hAnsi="Arial" w:cs="Arial"/>
          <w:sz w:val="16"/>
          <w:szCs w:val="16"/>
          <w:lang w:val="en-US"/>
        </w:rPr>
        <w:tab/>
        <w:t>(kN)</w:t>
      </w:r>
    </w:p>
    <w:p w14:paraId="0B370D89"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2"/>
        <w:rPr>
          <w:rFonts w:ascii="Arial" w:hAnsi="Arial" w:cs="Arial"/>
          <w:sz w:val="16"/>
          <w:szCs w:val="16"/>
        </w:rPr>
      </w:pPr>
      <w:r w:rsidRPr="00A71C93">
        <w:rPr>
          <w:rFonts w:ascii="Arial" w:hAnsi="Arial" w:cs="Arial"/>
          <w:sz w:val="16"/>
          <w:szCs w:val="16"/>
        </w:rPr>
        <w:t>P1</w:t>
      </w:r>
      <w:r w:rsidRPr="00A71C93">
        <w:rPr>
          <w:rFonts w:ascii="Arial" w:hAnsi="Arial" w:cs="Arial"/>
          <w:sz w:val="16"/>
          <w:szCs w:val="16"/>
        </w:rPr>
        <w:tab/>
        <w:t>9,24</w:t>
      </w:r>
      <w:r w:rsidRPr="00A71C93">
        <w:rPr>
          <w:rFonts w:ascii="Arial" w:hAnsi="Arial" w:cs="Arial"/>
          <w:sz w:val="16"/>
          <w:szCs w:val="16"/>
        </w:rPr>
        <w:tab/>
        <w:t>0,00</w:t>
      </w:r>
      <w:r w:rsidRPr="00A71C93">
        <w:rPr>
          <w:rFonts w:ascii="Arial" w:hAnsi="Arial" w:cs="Arial"/>
          <w:sz w:val="16"/>
          <w:szCs w:val="16"/>
        </w:rPr>
        <w:tab/>
        <w:t>4,80</w:t>
      </w:r>
      <w:r w:rsidRPr="00A71C93">
        <w:rPr>
          <w:rFonts w:ascii="Arial" w:hAnsi="Arial" w:cs="Arial"/>
          <w:sz w:val="16"/>
          <w:szCs w:val="16"/>
        </w:rPr>
        <w:tab/>
        <w:t>-4,93</w:t>
      </w:r>
      <w:r w:rsidRPr="00A71C93">
        <w:rPr>
          <w:rFonts w:ascii="Arial" w:hAnsi="Arial" w:cs="Arial"/>
          <w:sz w:val="16"/>
          <w:szCs w:val="16"/>
        </w:rPr>
        <w:tab/>
        <w:t>11,19</w:t>
      </w:r>
      <w:r w:rsidRPr="00A71C93">
        <w:rPr>
          <w:rFonts w:ascii="Arial" w:hAnsi="Arial" w:cs="Arial"/>
          <w:sz w:val="16"/>
          <w:szCs w:val="16"/>
        </w:rPr>
        <w:tab/>
        <w:t>-10,26</w:t>
      </w:r>
    </w:p>
    <w:p w14:paraId="5A0EEBB4" w14:textId="77A2985E" w:rsidR="00F114E4" w:rsidRPr="00A71C93" w:rsidRDefault="00F114E4" w:rsidP="00F114E4">
      <w:pPr>
        <w:widowControl w:val="0"/>
        <w:autoSpaceDE w:val="0"/>
        <w:autoSpaceDN w:val="0"/>
        <w:adjustRightInd w:val="0"/>
        <w:rPr>
          <w:rFonts w:ascii="Arial" w:hAnsi="Arial" w:cs="Arial"/>
          <w:sz w:val="24"/>
          <w:szCs w:val="24"/>
        </w:rPr>
      </w:pPr>
      <w:r w:rsidRPr="00A71C93">
        <w:rPr>
          <w:rFonts w:ascii="Arial" w:hAnsi="Arial" w:cs="Arial"/>
          <w:sz w:val="16"/>
          <w:szCs w:val="16"/>
        </w:rPr>
        <w:tab/>
      </w:r>
      <w:r w:rsidRPr="00A71C93">
        <w:rPr>
          <w:rFonts w:ascii="Arial" w:hAnsi="Arial" w:cs="Arial"/>
          <w:noProof/>
          <w:sz w:val="24"/>
          <w:szCs w:val="24"/>
          <w:lang w:eastAsia="pl-PL"/>
        </w:rPr>
        <w:drawing>
          <wp:inline distT="0" distB="0" distL="0" distR="0" wp14:anchorId="0855BC1A" wp14:editId="5C1DD902">
            <wp:extent cx="6024880" cy="346710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024880" cy="3467100"/>
                    </a:xfrm>
                    <a:prstGeom prst="rect">
                      <a:avLst/>
                    </a:prstGeom>
                    <a:noFill/>
                    <a:ln>
                      <a:noFill/>
                    </a:ln>
                  </pic:spPr>
                </pic:pic>
              </a:graphicData>
            </a:graphic>
          </wp:inline>
        </w:drawing>
      </w:r>
    </w:p>
    <w:p w14:paraId="0975354E"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16" w:hanging="708"/>
        <w:rPr>
          <w:rFonts w:ascii="Arial" w:hAnsi="Arial" w:cs="Arial"/>
          <w:sz w:val="20"/>
          <w:szCs w:val="20"/>
        </w:rPr>
      </w:pPr>
      <w:r w:rsidRPr="00A71C93">
        <w:rPr>
          <w:rFonts w:ascii="Arial" w:hAnsi="Arial" w:cs="Arial"/>
          <w:sz w:val="20"/>
          <w:szCs w:val="20"/>
        </w:rPr>
        <w:tab/>
      </w:r>
    </w:p>
    <w:p w14:paraId="133A81B8" w14:textId="79D0065B" w:rsidR="00F114E4" w:rsidRPr="00A71C93" w:rsidRDefault="00F114E4" w:rsidP="00A71C93">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2124" w:hanging="708"/>
        <w:rPr>
          <w:rFonts w:ascii="Arial" w:hAnsi="Arial" w:cs="Arial"/>
          <w:b/>
          <w:bCs/>
          <w:sz w:val="20"/>
          <w:szCs w:val="20"/>
        </w:rPr>
      </w:pPr>
      <w:r w:rsidRPr="00A71C93">
        <w:rPr>
          <w:rFonts w:ascii="Arial" w:hAnsi="Arial" w:cs="Arial"/>
          <w:b/>
          <w:bCs/>
          <w:sz w:val="20"/>
          <w:szCs w:val="20"/>
        </w:rPr>
        <w:t>Teo</w:t>
      </w:r>
      <w:r w:rsidR="00A71C93">
        <w:rPr>
          <w:rFonts w:ascii="Arial" w:hAnsi="Arial" w:cs="Arial"/>
          <w:b/>
          <w:bCs/>
          <w:sz w:val="20"/>
          <w:szCs w:val="20"/>
        </w:rPr>
        <w:t>retyczna powierzchnia zbrojenia</w:t>
      </w:r>
    </w:p>
    <w:p w14:paraId="468F2737" w14:textId="77777777" w:rsidR="00F114E4" w:rsidRPr="00A71C93" w:rsidRDefault="00F114E4" w:rsidP="00F114E4">
      <w:pPr>
        <w:widowControl w:val="0"/>
        <w:numPr>
          <w:ilvl w:val="12"/>
          <w:numId w:val="0"/>
        </w:numPr>
        <w:tabs>
          <w:tab w:val="left" w:pos="2414"/>
          <w:tab w:val="left" w:pos="3124"/>
          <w:tab w:val="left" w:pos="3834"/>
          <w:tab w:val="left" w:pos="4544"/>
          <w:tab w:val="left" w:pos="5680"/>
          <w:tab w:val="left" w:pos="6390"/>
          <w:tab w:val="left" w:pos="7526"/>
        </w:tabs>
        <w:autoSpaceDE w:val="0"/>
        <w:autoSpaceDN w:val="0"/>
        <w:adjustRightInd w:val="0"/>
        <w:ind w:left="1422"/>
        <w:rPr>
          <w:rFonts w:ascii="Arial" w:hAnsi="Arial" w:cs="Arial"/>
          <w:sz w:val="16"/>
          <w:szCs w:val="16"/>
        </w:rPr>
      </w:pPr>
      <w:r w:rsidRPr="00A71C93">
        <w:rPr>
          <w:rFonts w:ascii="Arial" w:hAnsi="Arial" w:cs="Arial"/>
          <w:sz w:val="16"/>
          <w:szCs w:val="16"/>
        </w:rPr>
        <w:t>Przęsło</w:t>
      </w:r>
      <w:r w:rsidRPr="00A71C93">
        <w:rPr>
          <w:rFonts w:ascii="Arial" w:hAnsi="Arial" w:cs="Arial"/>
          <w:sz w:val="16"/>
          <w:szCs w:val="16"/>
        </w:rPr>
        <w:tab/>
        <w:t>Przęsłowe (cm2)</w:t>
      </w:r>
      <w:r w:rsidRPr="00A71C93">
        <w:rPr>
          <w:rFonts w:ascii="Arial" w:hAnsi="Arial" w:cs="Arial"/>
          <w:sz w:val="16"/>
          <w:szCs w:val="16"/>
        </w:rPr>
        <w:tab/>
        <w:t>Podpora lewa (cm2)</w:t>
      </w:r>
      <w:r w:rsidRPr="00A71C93">
        <w:rPr>
          <w:rFonts w:ascii="Arial" w:hAnsi="Arial" w:cs="Arial"/>
          <w:sz w:val="16"/>
          <w:szCs w:val="16"/>
        </w:rPr>
        <w:tab/>
        <w:t>Podpora prawa (cm2)</w:t>
      </w:r>
    </w:p>
    <w:p w14:paraId="7CE04BBC" w14:textId="77777777" w:rsidR="00F114E4" w:rsidRPr="00A71C93" w:rsidRDefault="00F114E4" w:rsidP="00F114E4">
      <w:pPr>
        <w:widowControl w:val="0"/>
        <w:numPr>
          <w:ilvl w:val="12"/>
          <w:numId w:val="0"/>
        </w:numPr>
        <w:tabs>
          <w:tab w:val="left" w:pos="2414"/>
          <w:tab w:val="left" w:pos="3124"/>
          <w:tab w:val="left" w:pos="3834"/>
          <w:tab w:val="left" w:pos="4544"/>
          <w:tab w:val="left" w:pos="5680"/>
          <w:tab w:val="left" w:pos="6390"/>
          <w:tab w:val="left" w:pos="7526"/>
        </w:tabs>
        <w:autoSpaceDE w:val="0"/>
        <w:autoSpaceDN w:val="0"/>
        <w:adjustRightInd w:val="0"/>
        <w:ind w:left="1422"/>
        <w:rPr>
          <w:rFonts w:ascii="Arial" w:hAnsi="Arial" w:cs="Arial"/>
          <w:sz w:val="16"/>
          <w:szCs w:val="16"/>
        </w:rPr>
      </w:pPr>
      <w:r w:rsidRPr="00A71C93">
        <w:rPr>
          <w:rFonts w:ascii="Arial" w:hAnsi="Arial" w:cs="Arial"/>
          <w:sz w:val="16"/>
          <w:szCs w:val="16"/>
        </w:rPr>
        <w:tab/>
        <w:t>dolne</w:t>
      </w:r>
      <w:r w:rsidRPr="00A71C93">
        <w:rPr>
          <w:rFonts w:ascii="Arial" w:hAnsi="Arial" w:cs="Arial"/>
          <w:sz w:val="16"/>
          <w:szCs w:val="16"/>
        </w:rPr>
        <w:tab/>
        <w:t>górne</w:t>
      </w:r>
      <w:r w:rsidRPr="00A71C93">
        <w:rPr>
          <w:rFonts w:ascii="Arial" w:hAnsi="Arial" w:cs="Arial"/>
          <w:sz w:val="16"/>
          <w:szCs w:val="16"/>
        </w:rPr>
        <w:tab/>
        <w:t>dolne</w:t>
      </w:r>
      <w:r w:rsidRPr="00A71C93">
        <w:rPr>
          <w:rFonts w:ascii="Arial" w:hAnsi="Arial" w:cs="Arial"/>
          <w:sz w:val="16"/>
          <w:szCs w:val="16"/>
        </w:rPr>
        <w:tab/>
        <w:t>górne</w:t>
      </w:r>
      <w:r w:rsidRPr="00A71C93">
        <w:rPr>
          <w:rFonts w:ascii="Arial" w:hAnsi="Arial" w:cs="Arial"/>
          <w:sz w:val="16"/>
          <w:szCs w:val="16"/>
        </w:rPr>
        <w:tab/>
        <w:t>dolne</w:t>
      </w:r>
      <w:r w:rsidRPr="00A71C93">
        <w:rPr>
          <w:rFonts w:ascii="Arial" w:hAnsi="Arial" w:cs="Arial"/>
          <w:sz w:val="16"/>
          <w:szCs w:val="16"/>
        </w:rPr>
        <w:tab/>
        <w:t>górne</w:t>
      </w:r>
      <w:r w:rsidRPr="00A71C93">
        <w:rPr>
          <w:rFonts w:ascii="Arial" w:hAnsi="Arial" w:cs="Arial"/>
          <w:sz w:val="16"/>
          <w:szCs w:val="16"/>
        </w:rPr>
        <w:tab/>
      </w:r>
    </w:p>
    <w:p w14:paraId="43C65492" w14:textId="77777777" w:rsidR="00F114E4" w:rsidRPr="00A71C93" w:rsidRDefault="00F114E4" w:rsidP="00F114E4">
      <w:pPr>
        <w:widowControl w:val="0"/>
        <w:numPr>
          <w:ilvl w:val="12"/>
          <w:numId w:val="0"/>
        </w:numPr>
        <w:tabs>
          <w:tab w:val="left" w:pos="2414"/>
          <w:tab w:val="left" w:pos="3124"/>
          <w:tab w:val="left" w:pos="3834"/>
          <w:tab w:val="left" w:pos="4544"/>
          <w:tab w:val="left" w:pos="5680"/>
          <w:tab w:val="left" w:pos="6390"/>
          <w:tab w:val="left" w:pos="7526"/>
        </w:tabs>
        <w:autoSpaceDE w:val="0"/>
        <w:autoSpaceDN w:val="0"/>
        <w:adjustRightInd w:val="0"/>
        <w:ind w:left="1422"/>
        <w:rPr>
          <w:rFonts w:ascii="Arial" w:hAnsi="Arial" w:cs="Arial"/>
          <w:sz w:val="16"/>
          <w:szCs w:val="16"/>
        </w:rPr>
      </w:pPr>
      <w:r w:rsidRPr="00A71C93">
        <w:rPr>
          <w:rFonts w:ascii="Arial" w:hAnsi="Arial" w:cs="Arial"/>
          <w:sz w:val="16"/>
          <w:szCs w:val="16"/>
        </w:rPr>
        <w:t>P1</w:t>
      </w:r>
      <w:r w:rsidRPr="00A71C93">
        <w:rPr>
          <w:rFonts w:ascii="Arial" w:hAnsi="Arial" w:cs="Arial"/>
          <w:sz w:val="16"/>
          <w:szCs w:val="16"/>
        </w:rPr>
        <w:tab/>
        <w:t>0,83</w:t>
      </w:r>
      <w:r w:rsidRPr="00A71C93">
        <w:rPr>
          <w:rFonts w:ascii="Arial" w:hAnsi="Arial" w:cs="Arial"/>
          <w:sz w:val="16"/>
          <w:szCs w:val="16"/>
        </w:rPr>
        <w:tab/>
        <w:t>0,00</w:t>
      </w:r>
      <w:r w:rsidRPr="00A71C93">
        <w:rPr>
          <w:rFonts w:ascii="Arial" w:hAnsi="Arial" w:cs="Arial"/>
          <w:sz w:val="16"/>
          <w:szCs w:val="16"/>
        </w:rPr>
        <w:tab/>
        <w:t>0,44</w:t>
      </w:r>
      <w:r w:rsidRPr="00A71C93">
        <w:rPr>
          <w:rFonts w:ascii="Arial" w:hAnsi="Arial" w:cs="Arial"/>
          <w:sz w:val="16"/>
          <w:szCs w:val="16"/>
        </w:rPr>
        <w:tab/>
        <w:t>0,11</w:t>
      </w:r>
      <w:r w:rsidRPr="00A71C93">
        <w:rPr>
          <w:rFonts w:ascii="Arial" w:hAnsi="Arial" w:cs="Arial"/>
          <w:sz w:val="16"/>
          <w:szCs w:val="16"/>
        </w:rPr>
        <w:tab/>
        <w:t>0,11</w:t>
      </w:r>
      <w:r w:rsidRPr="00A71C93">
        <w:rPr>
          <w:rFonts w:ascii="Arial" w:hAnsi="Arial" w:cs="Arial"/>
          <w:sz w:val="16"/>
          <w:szCs w:val="16"/>
        </w:rPr>
        <w:tab/>
        <w:t>0,45</w:t>
      </w:r>
    </w:p>
    <w:p w14:paraId="2AA746D2" w14:textId="32689214" w:rsidR="00F114E4" w:rsidRPr="00A71C93" w:rsidRDefault="00F114E4" w:rsidP="00F114E4">
      <w:pPr>
        <w:widowControl w:val="0"/>
        <w:autoSpaceDE w:val="0"/>
        <w:autoSpaceDN w:val="0"/>
        <w:adjustRightInd w:val="0"/>
        <w:rPr>
          <w:rFonts w:ascii="Arial" w:hAnsi="Arial" w:cs="Arial"/>
          <w:sz w:val="24"/>
          <w:szCs w:val="24"/>
        </w:rPr>
      </w:pPr>
      <w:r w:rsidRPr="00A71C93">
        <w:rPr>
          <w:rFonts w:ascii="Arial" w:hAnsi="Arial" w:cs="Arial"/>
          <w:sz w:val="16"/>
          <w:szCs w:val="16"/>
        </w:rPr>
        <w:tab/>
      </w:r>
      <w:r w:rsidRPr="00A71C93">
        <w:rPr>
          <w:rFonts w:ascii="Arial" w:hAnsi="Arial" w:cs="Arial"/>
          <w:noProof/>
          <w:sz w:val="24"/>
          <w:szCs w:val="24"/>
          <w:lang w:eastAsia="pl-PL"/>
        </w:rPr>
        <w:drawing>
          <wp:inline distT="0" distB="0" distL="0" distR="0" wp14:anchorId="001AF7F9" wp14:editId="25A7C18F">
            <wp:extent cx="6008370" cy="3467100"/>
            <wp:effectExtent l="0" t="0" r="0" b="0"/>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008370" cy="3467100"/>
                    </a:xfrm>
                    <a:prstGeom prst="rect">
                      <a:avLst/>
                    </a:prstGeom>
                    <a:noFill/>
                    <a:ln>
                      <a:noFill/>
                    </a:ln>
                  </pic:spPr>
                </pic:pic>
              </a:graphicData>
            </a:graphic>
          </wp:inline>
        </w:drawing>
      </w:r>
    </w:p>
    <w:p w14:paraId="6E54C1B3" w14:textId="77777777" w:rsidR="00F114E4" w:rsidRPr="00A71C93" w:rsidRDefault="00F114E4" w:rsidP="00F114E4">
      <w:pPr>
        <w:widowControl w:val="0"/>
        <w:numPr>
          <w:ilvl w:val="12"/>
          <w:numId w:val="0"/>
        </w:numPr>
        <w:tabs>
          <w:tab w:val="left" w:pos="2414"/>
          <w:tab w:val="left" w:pos="3124"/>
          <w:tab w:val="left" w:pos="3834"/>
          <w:tab w:val="left" w:pos="4544"/>
          <w:tab w:val="left" w:pos="5680"/>
          <w:tab w:val="left" w:pos="6390"/>
        </w:tabs>
        <w:autoSpaceDE w:val="0"/>
        <w:autoSpaceDN w:val="0"/>
        <w:adjustRightInd w:val="0"/>
        <w:ind w:left="1422"/>
        <w:rPr>
          <w:rFonts w:ascii="Arial" w:hAnsi="Arial" w:cs="Arial"/>
          <w:sz w:val="24"/>
          <w:szCs w:val="24"/>
        </w:rPr>
      </w:pPr>
    </w:p>
    <w:p w14:paraId="119D7391" w14:textId="7B652C31" w:rsidR="00F114E4" w:rsidRPr="00A71C93" w:rsidRDefault="00A71C93" w:rsidP="00A71C93">
      <w:pPr>
        <w:widowControl w:val="0"/>
        <w:numPr>
          <w:ilvl w:val="12"/>
          <w:numId w:val="0"/>
        </w:numPr>
        <w:autoSpaceDE w:val="0"/>
        <w:autoSpaceDN w:val="0"/>
        <w:adjustRightInd w:val="0"/>
        <w:ind w:left="2124" w:hanging="708"/>
        <w:rPr>
          <w:rFonts w:ascii="Arial" w:hAnsi="Arial" w:cs="Arial"/>
          <w:b/>
          <w:bCs/>
          <w:color w:val="000000"/>
          <w:sz w:val="20"/>
          <w:szCs w:val="20"/>
        </w:rPr>
      </w:pPr>
      <w:r>
        <w:rPr>
          <w:rFonts w:ascii="Arial" w:hAnsi="Arial" w:cs="Arial"/>
          <w:b/>
          <w:bCs/>
          <w:color w:val="000000"/>
          <w:sz w:val="20"/>
          <w:szCs w:val="20"/>
        </w:rPr>
        <w:t>Ugięcie i zarysowanie</w:t>
      </w:r>
    </w:p>
    <w:p w14:paraId="6067385F" w14:textId="77777777" w:rsidR="00F114E4" w:rsidRPr="00A71C93" w:rsidRDefault="00F114E4" w:rsidP="00F114E4">
      <w:pPr>
        <w:widowControl w:val="0"/>
        <w:numPr>
          <w:ilvl w:val="12"/>
          <w:numId w:val="0"/>
        </w:numPr>
        <w:tabs>
          <w:tab w:val="left" w:pos="2160"/>
        </w:tabs>
        <w:autoSpaceDE w:val="0"/>
        <w:autoSpaceDN w:val="0"/>
        <w:adjustRightInd w:val="0"/>
        <w:ind w:left="2124" w:hanging="708"/>
        <w:rPr>
          <w:rFonts w:ascii="Arial" w:hAnsi="Arial" w:cs="Arial"/>
          <w:color w:val="000000"/>
          <w:sz w:val="16"/>
          <w:szCs w:val="16"/>
        </w:rPr>
      </w:pPr>
      <w:r w:rsidRPr="00A71C93">
        <w:rPr>
          <w:rFonts w:ascii="Arial" w:hAnsi="Arial" w:cs="Arial"/>
          <w:color w:val="000000"/>
          <w:sz w:val="16"/>
          <w:szCs w:val="16"/>
        </w:rPr>
        <w:t>ao,k+d</w:t>
      </w:r>
      <w:r w:rsidRPr="00A71C93">
        <w:rPr>
          <w:rFonts w:ascii="Arial" w:hAnsi="Arial" w:cs="Arial"/>
          <w:color w:val="000000"/>
          <w:sz w:val="16"/>
          <w:szCs w:val="16"/>
        </w:rPr>
        <w:tab/>
        <w:t>- ugięcie początkowe od obciążenia całkowitego</w:t>
      </w:r>
    </w:p>
    <w:p w14:paraId="72EA8547" w14:textId="77777777" w:rsidR="00F114E4" w:rsidRPr="00A71C93" w:rsidRDefault="00F114E4" w:rsidP="00F114E4">
      <w:pPr>
        <w:widowControl w:val="0"/>
        <w:numPr>
          <w:ilvl w:val="12"/>
          <w:numId w:val="0"/>
        </w:numPr>
        <w:tabs>
          <w:tab w:val="left" w:pos="2160"/>
        </w:tabs>
        <w:autoSpaceDE w:val="0"/>
        <w:autoSpaceDN w:val="0"/>
        <w:adjustRightInd w:val="0"/>
        <w:ind w:left="2124" w:hanging="708"/>
        <w:rPr>
          <w:rFonts w:ascii="Arial" w:hAnsi="Arial" w:cs="Arial"/>
          <w:color w:val="000000"/>
          <w:sz w:val="16"/>
          <w:szCs w:val="16"/>
        </w:rPr>
      </w:pPr>
      <w:r w:rsidRPr="00A71C93">
        <w:rPr>
          <w:rFonts w:ascii="Arial" w:hAnsi="Arial" w:cs="Arial"/>
          <w:color w:val="000000"/>
          <w:sz w:val="16"/>
          <w:szCs w:val="16"/>
        </w:rPr>
        <w:t>ao,d</w:t>
      </w:r>
      <w:r w:rsidRPr="00A71C93">
        <w:rPr>
          <w:rFonts w:ascii="Arial" w:hAnsi="Arial" w:cs="Arial"/>
          <w:color w:val="000000"/>
          <w:sz w:val="16"/>
          <w:szCs w:val="16"/>
        </w:rPr>
        <w:tab/>
        <w:t>- ugięcie początkowe od obciążenia długotrwałego</w:t>
      </w:r>
    </w:p>
    <w:p w14:paraId="2A07DCCC" w14:textId="77777777" w:rsidR="00F114E4" w:rsidRPr="00A71C93" w:rsidRDefault="00F114E4" w:rsidP="00F114E4">
      <w:pPr>
        <w:widowControl w:val="0"/>
        <w:numPr>
          <w:ilvl w:val="12"/>
          <w:numId w:val="0"/>
        </w:numPr>
        <w:tabs>
          <w:tab w:val="left" w:pos="2160"/>
        </w:tabs>
        <w:autoSpaceDE w:val="0"/>
        <w:autoSpaceDN w:val="0"/>
        <w:adjustRightInd w:val="0"/>
        <w:ind w:left="2124" w:hanging="708"/>
        <w:rPr>
          <w:rFonts w:ascii="Arial" w:hAnsi="Arial" w:cs="Arial"/>
          <w:color w:val="000000"/>
          <w:sz w:val="16"/>
          <w:szCs w:val="16"/>
        </w:rPr>
      </w:pPr>
      <w:r w:rsidRPr="00A71C93">
        <w:rPr>
          <w:rFonts w:ascii="Arial" w:hAnsi="Arial" w:cs="Arial"/>
          <w:color w:val="000000"/>
          <w:sz w:val="16"/>
          <w:szCs w:val="16"/>
        </w:rPr>
        <w:t>a,d</w:t>
      </w:r>
      <w:r w:rsidRPr="00A71C93">
        <w:rPr>
          <w:rFonts w:ascii="Arial" w:hAnsi="Arial" w:cs="Arial"/>
          <w:color w:val="000000"/>
          <w:sz w:val="16"/>
          <w:szCs w:val="16"/>
        </w:rPr>
        <w:tab/>
        <w:t>- ugięcie długotrwałe od obciążenia długotrwałego</w:t>
      </w:r>
    </w:p>
    <w:p w14:paraId="0AAE3616" w14:textId="77777777" w:rsidR="00F114E4" w:rsidRPr="00A71C93" w:rsidRDefault="00F114E4" w:rsidP="00F114E4">
      <w:pPr>
        <w:widowControl w:val="0"/>
        <w:numPr>
          <w:ilvl w:val="12"/>
          <w:numId w:val="0"/>
        </w:numPr>
        <w:tabs>
          <w:tab w:val="left" w:pos="2160"/>
        </w:tabs>
        <w:autoSpaceDE w:val="0"/>
        <w:autoSpaceDN w:val="0"/>
        <w:adjustRightInd w:val="0"/>
        <w:ind w:left="2124" w:hanging="708"/>
        <w:rPr>
          <w:rFonts w:ascii="Arial" w:hAnsi="Arial" w:cs="Arial"/>
          <w:color w:val="000000"/>
          <w:sz w:val="16"/>
          <w:szCs w:val="16"/>
        </w:rPr>
      </w:pPr>
      <w:r w:rsidRPr="00A71C93">
        <w:rPr>
          <w:rFonts w:ascii="Arial" w:hAnsi="Arial" w:cs="Arial"/>
          <w:color w:val="000000"/>
          <w:sz w:val="16"/>
          <w:szCs w:val="16"/>
        </w:rPr>
        <w:t>a</w:t>
      </w:r>
      <w:r w:rsidRPr="00A71C93">
        <w:rPr>
          <w:rFonts w:ascii="Arial" w:hAnsi="Arial" w:cs="Arial"/>
          <w:color w:val="000000"/>
          <w:sz w:val="16"/>
          <w:szCs w:val="16"/>
        </w:rPr>
        <w:tab/>
        <w:t>- ugięcie całkowite</w:t>
      </w:r>
    </w:p>
    <w:p w14:paraId="18A00B17" w14:textId="52B4AA17" w:rsidR="00F114E4" w:rsidRPr="00A71C93" w:rsidRDefault="00A71C93" w:rsidP="00A71C93">
      <w:pPr>
        <w:widowControl w:val="0"/>
        <w:numPr>
          <w:ilvl w:val="12"/>
          <w:numId w:val="0"/>
        </w:numPr>
        <w:tabs>
          <w:tab w:val="left" w:pos="2160"/>
        </w:tabs>
        <w:autoSpaceDE w:val="0"/>
        <w:autoSpaceDN w:val="0"/>
        <w:adjustRightInd w:val="0"/>
        <w:ind w:left="2124" w:hanging="708"/>
        <w:rPr>
          <w:rFonts w:ascii="Arial" w:hAnsi="Arial" w:cs="Arial"/>
          <w:color w:val="000000"/>
          <w:sz w:val="16"/>
          <w:szCs w:val="16"/>
        </w:rPr>
      </w:pPr>
      <w:r>
        <w:rPr>
          <w:rFonts w:ascii="Arial" w:hAnsi="Arial" w:cs="Arial"/>
          <w:color w:val="000000"/>
          <w:sz w:val="16"/>
          <w:szCs w:val="16"/>
        </w:rPr>
        <w:t>a,lim</w:t>
      </w:r>
      <w:r>
        <w:rPr>
          <w:rFonts w:ascii="Arial" w:hAnsi="Arial" w:cs="Arial"/>
          <w:color w:val="000000"/>
          <w:sz w:val="16"/>
          <w:szCs w:val="16"/>
        </w:rPr>
        <w:tab/>
        <w:t>- ugięcie dopuszczalne</w:t>
      </w:r>
    </w:p>
    <w:p w14:paraId="4ED62FB2" w14:textId="77777777" w:rsidR="00F114E4" w:rsidRPr="00A71C93" w:rsidRDefault="00F114E4" w:rsidP="00F114E4">
      <w:pPr>
        <w:widowControl w:val="0"/>
        <w:numPr>
          <w:ilvl w:val="12"/>
          <w:numId w:val="0"/>
        </w:numPr>
        <w:tabs>
          <w:tab w:val="left" w:pos="2160"/>
        </w:tabs>
        <w:autoSpaceDE w:val="0"/>
        <w:autoSpaceDN w:val="0"/>
        <w:adjustRightInd w:val="0"/>
        <w:ind w:left="2124" w:hanging="708"/>
        <w:rPr>
          <w:rFonts w:ascii="Arial" w:hAnsi="Arial" w:cs="Arial"/>
          <w:color w:val="000000"/>
          <w:sz w:val="16"/>
          <w:szCs w:val="16"/>
        </w:rPr>
      </w:pPr>
      <w:r w:rsidRPr="00A71C93">
        <w:rPr>
          <w:rFonts w:ascii="Arial" w:hAnsi="Arial" w:cs="Arial"/>
          <w:color w:val="000000"/>
          <w:sz w:val="16"/>
          <w:szCs w:val="16"/>
        </w:rPr>
        <w:t>afp</w:t>
      </w:r>
      <w:r w:rsidRPr="00A71C93">
        <w:rPr>
          <w:rFonts w:ascii="Arial" w:hAnsi="Arial" w:cs="Arial"/>
          <w:color w:val="000000"/>
          <w:sz w:val="16"/>
          <w:szCs w:val="16"/>
        </w:rPr>
        <w:tab/>
        <w:t>- szerokość rozwarcia rysy prostopadłej do osi elementu</w:t>
      </w:r>
    </w:p>
    <w:p w14:paraId="09F09E4D" w14:textId="77777777" w:rsidR="00F114E4" w:rsidRPr="00A71C93" w:rsidRDefault="00F114E4" w:rsidP="00F114E4">
      <w:pPr>
        <w:widowControl w:val="0"/>
        <w:numPr>
          <w:ilvl w:val="12"/>
          <w:numId w:val="0"/>
        </w:numPr>
        <w:autoSpaceDE w:val="0"/>
        <w:autoSpaceDN w:val="0"/>
        <w:adjustRightInd w:val="0"/>
        <w:ind w:left="2124" w:hanging="708"/>
        <w:rPr>
          <w:rFonts w:ascii="Arial" w:hAnsi="Arial" w:cs="Arial"/>
          <w:color w:val="000000"/>
          <w:sz w:val="16"/>
          <w:szCs w:val="16"/>
        </w:rPr>
      </w:pPr>
      <w:r w:rsidRPr="00A71C93">
        <w:rPr>
          <w:rFonts w:ascii="Arial" w:hAnsi="Arial" w:cs="Arial"/>
          <w:color w:val="000000"/>
          <w:sz w:val="16"/>
          <w:szCs w:val="16"/>
        </w:rPr>
        <w:t>afu</w:t>
      </w:r>
      <w:r w:rsidRPr="00A71C93">
        <w:rPr>
          <w:rFonts w:ascii="Arial" w:hAnsi="Arial" w:cs="Arial"/>
          <w:color w:val="000000"/>
          <w:sz w:val="16"/>
          <w:szCs w:val="16"/>
        </w:rPr>
        <w:tab/>
        <w:t>- szerokość rozwarcia rysy ukośnej</w:t>
      </w:r>
    </w:p>
    <w:p w14:paraId="6EF5B341" w14:textId="77777777" w:rsidR="00F114E4" w:rsidRPr="00A71C93" w:rsidRDefault="00F114E4" w:rsidP="00F114E4">
      <w:pPr>
        <w:widowControl w:val="0"/>
        <w:numPr>
          <w:ilvl w:val="12"/>
          <w:numId w:val="0"/>
        </w:numPr>
        <w:autoSpaceDE w:val="0"/>
        <w:autoSpaceDN w:val="0"/>
        <w:adjustRightInd w:val="0"/>
        <w:ind w:left="2124" w:hanging="708"/>
        <w:rPr>
          <w:rFonts w:ascii="Arial" w:hAnsi="Arial" w:cs="Arial"/>
          <w:b/>
          <w:bCs/>
          <w:color w:val="000000"/>
          <w:sz w:val="20"/>
          <w:szCs w:val="20"/>
        </w:rPr>
      </w:pPr>
    </w:p>
    <w:p w14:paraId="62EAC929" w14:textId="77777777" w:rsidR="00F114E4" w:rsidRPr="00A71C93" w:rsidRDefault="00F114E4" w:rsidP="00F114E4">
      <w:pPr>
        <w:widowControl w:val="0"/>
        <w:numPr>
          <w:ilvl w:val="12"/>
          <w:numId w:val="0"/>
        </w:numPr>
        <w:tabs>
          <w:tab w:val="left" w:pos="1440"/>
          <w:tab w:val="left" w:pos="2520"/>
          <w:tab w:val="left" w:pos="3420"/>
          <w:tab w:val="left" w:pos="4320"/>
          <w:tab w:val="left" w:pos="5220"/>
          <w:tab w:val="left" w:pos="6840"/>
          <w:tab w:val="left" w:pos="7740"/>
          <w:tab w:val="left" w:pos="8640"/>
        </w:tabs>
        <w:autoSpaceDE w:val="0"/>
        <w:autoSpaceDN w:val="0"/>
        <w:adjustRightInd w:val="0"/>
        <w:ind w:left="1422"/>
        <w:rPr>
          <w:rFonts w:ascii="Arial" w:hAnsi="Arial" w:cs="Arial"/>
          <w:color w:val="000000"/>
          <w:sz w:val="16"/>
          <w:szCs w:val="16"/>
        </w:rPr>
      </w:pPr>
      <w:r w:rsidRPr="00A71C93">
        <w:rPr>
          <w:rFonts w:ascii="Arial" w:hAnsi="Arial" w:cs="Arial"/>
          <w:color w:val="000000"/>
          <w:sz w:val="16"/>
          <w:szCs w:val="16"/>
        </w:rPr>
        <w:t>Przęsło</w:t>
      </w:r>
      <w:r w:rsidRPr="00A71C93">
        <w:rPr>
          <w:rFonts w:ascii="Arial" w:hAnsi="Arial" w:cs="Arial"/>
          <w:color w:val="000000"/>
          <w:sz w:val="16"/>
          <w:szCs w:val="16"/>
        </w:rPr>
        <w:tab/>
        <w:t>ao,k+d</w:t>
      </w:r>
      <w:r w:rsidRPr="00A71C93">
        <w:rPr>
          <w:rFonts w:ascii="Arial" w:hAnsi="Arial" w:cs="Arial"/>
          <w:color w:val="000000"/>
          <w:sz w:val="16"/>
          <w:szCs w:val="16"/>
        </w:rPr>
        <w:tab/>
        <w:t>ao,d</w:t>
      </w:r>
      <w:r w:rsidRPr="00A71C93">
        <w:rPr>
          <w:rFonts w:ascii="Arial" w:hAnsi="Arial" w:cs="Arial"/>
          <w:color w:val="000000"/>
          <w:sz w:val="16"/>
          <w:szCs w:val="16"/>
        </w:rPr>
        <w:tab/>
        <w:t>a,d</w:t>
      </w:r>
      <w:r w:rsidRPr="00A71C93">
        <w:rPr>
          <w:rFonts w:ascii="Arial" w:hAnsi="Arial" w:cs="Arial"/>
          <w:color w:val="000000"/>
          <w:sz w:val="16"/>
          <w:szCs w:val="16"/>
        </w:rPr>
        <w:tab/>
        <w:t>a</w:t>
      </w:r>
      <w:r w:rsidRPr="00A71C93">
        <w:rPr>
          <w:rFonts w:ascii="Arial" w:hAnsi="Arial" w:cs="Arial"/>
          <w:color w:val="000000"/>
          <w:sz w:val="16"/>
          <w:szCs w:val="16"/>
        </w:rPr>
        <w:tab/>
        <w:t>a,lim</w:t>
      </w:r>
      <w:r w:rsidRPr="00A71C93">
        <w:rPr>
          <w:rFonts w:ascii="Arial" w:hAnsi="Arial" w:cs="Arial"/>
          <w:color w:val="000000"/>
          <w:sz w:val="16"/>
          <w:szCs w:val="16"/>
        </w:rPr>
        <w:tab/>
        <w:t>afp</w:t>
      </w:r>
      <w:r w:rsidRPr="00A71C93">
        <w:rPr>
          <w:rFonts w:ascii="Arial" w:hAnsi="Arial" w:cs="Arial"/>
          <w:color w:val="000000"/>
          <w:sz w:val="16"/>
          <w:szCs w:val="16"/>
        </w:rPr>
        <w:tab/>
        <w:t>afu</w:t>
      </w:r>
    </w:p>
    <w:p w14:paraId="6434102B" w14:textId="77777777" w:rsidR="00F114E4" w:rsidRPr="00A71C93" w:rsidRDefault="00F114E4" w:rsidP="00F114E4">
      <w:pPr>
        <w:widowControl w:val="0"/>
        <w:numPr>
          <w:ilvl w:val="12"/>
          <w:numId w:val="0"/>
        </w:numPr>
        <w:tabs>
          <w:tab w:val="left" w:pos="1440"/>
          <w:tab w:val="left" w:pos="2520"/>
          <w:tab w:val="left" w:pos="3420"/>
          <w:tab w:val="left" w:pos="4320"/>
          <w:tab w:val="left" w:pos="5220"/>
          <w:tab w:val="left" w:pos="6840"/>
          <w:tab w:val="left" w:pos="7740"/>
          <w:tab w:val="left" w:pos="8640"/>
        </w:tabs>
        <w:autoSpaceDE w:val="0"/>
        <w:autoSpaceDN w:val="0"/>
        <w:adjustRightInd w:val="0"/>
        <w:ind w:left="1422"/>
        <w:rPr>
          <w:rFonts w:ascii="Arial" w:hAnsi="Arial" w:cs="Arial"/>
          <w:color w:val="000000"/>
          <w:sz w:val="16"/>
          <w:szCs w:val="16"/>
        </w:rPr>
      </w:pPr>
      <w:r w:rsidRPr="00A71C93">
        <w:rPr>
          <w:rFonts w:ascii="Arial" w:hAnsi="Arial" w:cs="Arial"/>
          <w:color w:val="000000"/>
          <w:sz w:val="16"/>
          <w:szCs w:val="16"/>
        </w:rPr>
        <w:tab/>
      </w:r>
      <w:r w:rsidRPr="00A71C93">
        <w:rPr>
          <w:rFonts w:ascii="Arial" w:hAnsi="Arial" w:cs="Arial"/>
          <w:color w:val="000000"/>
          <w:sz w:val="16"/>
          <w:szCs w:val="16"/>
        </w:rPr>
        <w:tab/>
        <w:t>(cm)</w:t>
      </w:r>
      <w:r w:rsidRPr="00A71C93">
        <w:rPr>
          <w:rFonts w:ascii="Arial" w:hAnsi="Arial" w:cs="Arial"/>
          <w:color w:val="000000"/>
          <w:sz w:val="16"/>
          <w:szCs w:val="16"/>
        </w:rPr>
        <w:tab/>
        <w:t>(cm)</w:t>
      </w:r>
      <w:r w:rsidRPr="00A71C93">
        <w:rPr>
          <w:rFonts w:ascii="Arial" w:hAnsi="Arial" w:cs="Arial"/>
          <w:color w:val="000000"/>
          <w:sz w:val="16"/>
          <w:szCs w:val="16"/>
        </w:rPr>
        <w:tab/>
        <w:t>(cm)</w:t>
      </w:r>
      <w:r w:rsidRPr="00A71C93">
        <w:rPr>
          <w:rFonts w:ascii="Arial" w:hAnsi="Arial" w:cs="Arial"/>
          <w:color w:val="000000"/>
          <w:sz w:val="16"/>
          <w:szCs w:val="16"/>
        </w:rPr>
        <w:tab/>
        <w:t>(cm)</w:t>
      </w:r>
      <w:r w:rsidRPr="00A71C93">
        <w:rPr>
          <w:rFonts w:ascii="Arial" w:hAnsi="Arial" w:cs="Arial"/>
          <w:color w:val="000000"/>
          <w:sz w:val="16"/>
          <w:szCs w:val="16"/>
        </w:rPr>
        <w:tab/>
        <w:t>(cm)</w:t>
      </w:r>
      <w:r w:rsidRPr="00A71C93">
        <w:rPr>
          <w:rFonts w:ascii="Arial" w:hAnsi="Arial" w:cs="Arial"/>
          <w:color w:val="000000"/>
          <w:sz w:val="16"/>
          <w:szCs w:val="16"/>
        </w:rPr>
        <w:tab/>
        <w:t>(mm)</w:t>
      </w:r>
      <w:r w:rsidRPr="00A71C93">
        <w:rPr>
          <w:rFonts w:ascii="Arial" w:hAnsi="Arial" w:cs="Arial"/>
          <w:color w:val="000000"/>
          <w:sz w:val="16"/>
          <w:szCs w:val="16"/>
        </w:rPr>
        <w:tab/>
        <w:t>(mm)</w:t>
      </w:r>
    </w:p>
    <w:p w14:paraId="3C5D3F80" w14:textId="77777777" w:rsidR="00F114E4" w:rsidRPr="00A71C93" w:rsidRDefault="00F114E4" w:rsidP="00F114E4">
      <w:pPr>
        <w:widowControl w:val="0"/>
        <w:numPr>
          <w:ilvl w:val="12"/>
          <w:numId w:val="0"/>
        </w:numPr>
        <w:tabs>
          <w:tab w:val="left" w:pos="1443"/>
          <w:tab w:val="left" w:pos="2522"/>
          <w:tab w:val="left" w:pos="3419"/>
          <w:tab w:val="left" w:pos="4322"/>
          <w:tab w:val="left" w:pos="5220"/>
          <w:tab w:val="left" w:pos="6839"/>
          <w:tab w:val="left" w:pos="7742"/>
          <w:tab w:val="left" w:pos="8639"/>
        </w:tabs>
        <w:autoSpaceDE w:val="0"/>
        <w:autoSpaceDN w:val="0"/>
        <w:adjustRightInd w:val="0"/>
        <w:ind w:left="1420"/>
        <w:rPr>
          <w:rFonts w:ascii="Arial" w:hAnsi="Arial" w:cs="Arial"/>
          <w:color w:val="000000"/>
          <w:sz w:val="16"/>
          <w:szCs w:val="16"/>
          <w:lang w:val="en-US"/>
        </w:rPr>
      </w:pPr>
      <w:r w:rsidRPr="00A71C93">
        <w:rPr>
          <w:rFonts w:ascii="Arial" w:hAnsi="Arial" w:cs="Arial"/>
          <w:color w:val="000000"/>
          <w:sz w:val="16"/>
          <w:szCs w:val="16"/>
          <w:lang w:val="en-US"/>
        </w:rPr>
        <w:t>P1</w:t>
      </w:r>
      <w:r w:rsidRPr="00A71C93">
        <w:rPr>
          <w:rFonts w:ascii="Arial" w:hAnsi="Arial" w:cs="Arial"/>
          <w:color w:val="000000"/>
          <w:sz w:val="16"/>
          <w:szCs w:val="16"/>
          <w:lang w:val="en-US"/>
        </w:rPr>
        <w:tab/>
        <w:t>0,0</w:t>
      </w:r>
      <w:r w:rsidRPr="00A71C93">
        <w:rPr>
          <w:rFonts w:ascii="Arial" w:hAnsi="Arial" w:cs="Arial"/>
          <w:color w:val="000000"/>
          <w:sz w:val="16"/>
          <w:szCs w:val="16"/>
          <w:lang w:val="en-US"/>
        </w:rPr>
        <w:tab/>
        <w:t>0,0</w:t>
      </w:r>
      <w:r w:rsidRPr="00A71C93">
        <w:rPr>
          <w:rFonts w:ascii="Arial" w:hAnsi="Arial" w:cs="Arial"/>
          <w:color w:val="000000"/>
          <w:sz w:val="16"/>
          <w:szCs w:val="16"/>
          <w:lang w:val="en-US"/>
        </w:rPr>
        <w:tab/>
        <w:t>0,1</w:t>
      </w:r>
      <w:r w:rsidRPr="00A71C93">
        <w:rPr>
          <w:rFonts w:ascii="Arial" w:hAnsi="Arial" w:cs="Arial"/>
          <w:color w:val="000000"/>
          <w:sz w:val="16"/>
          <w:szCs w:val="16"/>
          <w:lang w:val="en-US"/>
        </w:rPr>
        <w:tab/>
        <w:t>0,1=(L</w:t>
      </w:r>
      <w:r w:rsidRPr="00A71C93">
        <w:rPr>
          <w:rFonts w:ascii="Arial" w:hAnsi="Arial" w:cs="Arial"/>
          <w:color w:val="000000"/>
          <w:sz w:val="12"/>
          <w:szCs w:val="12"/>
          <w:lang w:val="en-US"/>
        </w:rPr>
        <w:t>0</w:t>
      </w:r>
      <w:r w:rsidRPr="00A71C93">
        <w:rPr>
          <w:rFonts w:ascii="Arial" w:hAnsi="Arial" w:cs="Arial"/>
          <w:color w:val="000000"/>
          <w:sz w:val="16"/>
          <w:szCs w:val="16"/>
          <w:lang w:val="en-US"/>
        </w:rPr>
        <w:t>/3322)</w:t>
      </w:r>
      <w:r w:rsidRPr="00A71C93">
        <w:rPr>
          <w:rFonts w:ascii="Arial" w:hAnsi="Arial" w:cs="Arial"/>
          <w:color w:val="000000"/>
          <w:sz w:val="16"/>
          <w:szCs w:val="16"/>
          <w:lang w:val="en-US"/>
        </w:rPr>
        <w:tab/>
        <w:t>1,9</w:t>
      </w:r>
      <w:r w:rsidRPr="00A71C93">
        <w:rPr>
          <w:rFonts w:ascii="Arial" w:hAnsi="Arial" w:cs="Arial"/>
          <w:color w:val="000000"/>
          <w:sz w:val="16"/>
          <w:szCs w:val="16"/>
          <w:lang w:val="en-US"/>
        </w:rPr>
        <w:tab/>
        <w:t>0,0</w:t>
      </w:r>
      <w:r w:rsidRPr="00A71C93">
        <w:rPr>
          <w:rFonts w:ascii="Arial" w:hAnsi="Arial" w:cs="Arial"/>
          <w:color w:val="000000"/>
          <w:sz w:val="16"/>
          <w:szCs w:val="16"/>
          <w:lang w:val="en-US"/>
        </w:rPr>
        <w:tab/>
        <w:t>0,0</w:t>
      </w:r>
    </w:p>
    <w:p w14:paraId="6059F155" w14:textId="45FF5B52" w:rsidR="00F114E4" w:rsidRPr="00A71C93" w:rsidRDefault="00F114E4" w:rsidP="00F114E4">
      <w:pPr>
        <w:widowControl w:val="0"/>
        <w:autoSpaceDE w:val="0"/>
        <w:autoSpaceDN w:val="0"/>
        <w:adjustRightInd w:val="0"/>
        <w:rPr>
          <w:rFonts w:ascii="Arial" w:hAnsi="Arial" w:cs="Arial"/>
          <w:sz w:val="24"/>
          <w:szCs w:val="24"/>
          <w:lang w:val="en-US"/>
        </w:rPr>
      </w:pPr>
      <w:r w:rsidRPr="00A71C93">
        <w:rPr>
          <w:rFonts w:ascii="Arial" w:hAnsi="Arial" w:cs="Arial"/>
          <w:color w:val="000000"/>
          <w:sz w:val="16"/>
          <w:szCs w:val="16"/>
          <w:lang w:val="en-US"/>
        </w:rPr>
        <w:tab/>
      </w:r>
      <w:r w:rsidRPr="00A71C93">
        <w:rPr>
          <w:rFonts w:ascii="Arial" w:hAnsi="Arial" w:cs="Arial"/>
          <w:noProof/>
          <w:sz w:val="24"/>
          <w:szCs w:val="24"/>
          <w:lang w:eastAsia="pl-PL"/>
        </w:rPr>
        <w:drawing>
          <wp:inline distT="0" distB="0" distL="0" distR="0" wp14:anchorId="2FB943F9" wp14:editId="71717215">
            <wp:extent cx="6042025" cy="3467100"/>
            <wp:effectExtent l="0" t="0" r="0" b="0"/>
            <wp:docPr id="23" name="Obraz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042025" cy="3467100"/>
                    </a:xfrm>
                    <a:prstGeom prst="rect">
                      <a:avLst/>
                    </a:prstGeom>
                    <a:noFill/>
                    <a:ln>
                      <a:noFill/>
                    </a:ln>
                  </pic:spPr>
                </pic:pic>
              </a:graphicData>
            </a:graphic>
          </wp:inline>
        </w:drawing>
      </w:r>
    </w:p>
    <w:p w14:paraId="0C58DC99" w14:textId="439668B2" w:rsidR="00F114E4" w:rsidRPr="00A71C93" w:rsidRDefault="00A71C93" w:rsidP="00A71C93">
      <w:pPr>
        <w:widowControl w:val="0"/>
        <w:numPr>
          <w:ilvl w:val="12"/>
          <w:numId w:val="0"/>
        </w:numPr>
        <w:tabs>
          <w:tab w:val="left" w:pos="1443"/>
          <w:tab w:val="left" w:pos="2522"/>
          <w:tab w:val="left" w:pos="3419"/>
          <w:tab w:val="left" w:pos="4322"/>
          <w:tab w:val="left" w:pos="5220"/>
          <w:tab w:val="left" w:pos="6839"/>
          <w:tab w:val="left" w:pos="7742"/>
          <w:tab w:val="left" w:pos="8639"/>
        </w:tabs>
        <w:autoSpaceDE w:val="0"/>
        <w:autoSpaceDN w:val="0"/>
        <w:adjustRightInd w:val="0"/>
        <w:ind w:left="1420"/>
        <w:rPr>
          <w:rFonts w:ascii="Arial" w:hAnsi="Arial" w:cs="Arial"/>
          <w:color w:val="000000"/>
          <w:sz w:val="20"/>
          <w:szCs w:val="20"/>
        </w:rPr>
      </w:pPr>
      <w:r>
        <w:rPr>
          <w:rFonts w:ascii="Arial" w:hAnsi="Arial" w:cs="Arial"/>
          <w:color w:val="000000"/>
          <w:sz w:val="20"/>
          <w:szCs w:val="20"/>
        </w:rPr>
        <w:t xml:space="preserve"> </w:t>
      </w:r>
    </w:p>
    <w:p w14:paraId="48139F1E" w14:textId="747C5328" w:rsidR="00F114E4" w:rsidRPr="00A71C93" w:rsidRDefault="00F114E4" w:rsidP="00F114E4">
      <w:pPr>
        <w:widowControl w:val="0"/>
        <w:numPr>
          <w:ilvl w:val="12"/>
          <w:numId w:val="0"/>
        </w:numPr>
        <w:autoSpaceDE w:val="0"/>
        <w:autoSpaceDN w:val="0"/>
        <w:adjustRightInd w:val="0"/>
        <w:ind w:left="1416" w:hanging="708"/>
        <w:rPr>
          <w:rFonts w:ascii="Arial" w:hAnsi="Arial" w:cs="Arial"/>
          <w:b/>
          <w:bCs/>
          <w:color w:val="000000"/>
          <w:sz w:val="20"/>
          <w:szCs w:val="20"/>
        </w:rPr>
      </w:pPr>
      <w:r w:rsidRPr="00A71C93">
        <w:rPr>
          <w:rFonts w:ascii="Arial" w:hAnsi="Arial" w:cs="Arial"/>
          <w:b/>
          <w:bCs/>
          <w:color w:val="000000"/>
          <w:sz w:val="20"/>
          <w:szCs w:val="20"/>
        </w:rPr>
        <w:t>Wyniki teoretyczne - szczegółowe:</w:t>
      </w:r>
    </w:p>
    <w:p w14:paraId="35CD104D" w14:textId="0D34A632" w:rsidR="00F114E4" w:rsidRPr="00A71C93" w:rsidRDefault="00F114E4" w:rsidP="00F114E4">
      <w:pPr>
        <w:widowControl w:val="0"/>
        <w:numPr>
          <w:ilvl w:val="12"/>
          <w:numId w:val="0"/>
        </w:numPr>
        <w:tabs>
          <w:tab w:val="left" w:pos="2272"/>
        </w:tabs>
        <w:autoSpaceDE w:val="0"/>
        <w:autoSpaceDN w:val="0"/>
        <w:adjustRightInd w:val="0"/>
        <w:ind w:left="1420"/>
        <w:rPr>
          <w:rFonts w:ascii="Arial" w:hAnsi="Arial" w:cs="Arial"/>
          <w:b/>
          <w:bCs/>
          <w:color w:val="000000"/>
          <w:sz w:val="20"/>
          <w:szCs w:val="20"/>
        </w:rPr>
      </w:pPr>
      <w:r w:rsidRPr="00A71C93">
        <w:rPr>
          <w:rFonts w:ascii="Arial" w:hAnsi="Arial" w:cs="Arial"/>
          <w:b/>
          <w:bCs/>
          <w:color w:val="000000"/>
          <w:sz w:val="20"/>
          <w:szCs w:val="20"/>
        </w:rPr>
        <w:t>P1 : Przęsło od 0,30 do 3,70 (m)</w:t>
      </w:r>
    </w:p>
    <w:p w14:paraId="16F735C3"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0"/>
        <w:rPr>
          <w:rFonts w:ascii="Arial" w:hAnsi="Arial" w:cs="Arial"/>
          <w:color w:val="000000"/>
          <w:sz w:val="16"/>
          <w:szCs w:val="16"/>
        </w:rPr>
      </w:pPr>
      <w:r w:rsidRPr="00A71C93">
        <w:rPr>
          <w:rFonts w:ascii="Arial" w:hAnsi="Arial" w:cs="Arial"/>
          <w:color w:val="000000"/>
          <w:sz w:val="16"/>
          <w:szCs w:val="16"/>
        </w:rPr>
        <w:tab/>
        <w:t>SGN</w:t>
      </w:r>
      <w:r w:rsidRPr="00A71C93">
        <w:rPr>
          <w:rFonts w:ascii="Arial" w:hAnsi="Arial" w:cs="Arial"/>
          <w:color w:val="000000"/>
          <w:sz w:val="16"/>
          <w:szCs w:val="16"/>
        </w:rPr>
        <w:tab/>
      </w:r>
      <w:r w:rsidRPr="00A71C93">
        <w:rPr>
          <w:rFonts w:ascii="Arial" w:hAnsi="Arial" w:cs="Arial"/>
          <w:color w:val="000000"/>
          <w:sz w:val="16"/>
          <w:szCs w:val="16"/>
        </w:rPr>
        <w:tab/>
        <w:t>SGU</w:t>
      </w:r>
      <w:r w:rsidRPr="00A71C93">
        <w:rPr>
          <w:rFonts w:ascii="Arial" w:hAnsi="Arial" w:cs="Arial"/>
          <w:color w:val="000000"/>
          <w:sz w:val="16"/>
          <w:szCs w:val="16"/>
        </w:rPr>
        <w:tab/>
      </w:r>
      <w:r w:rsidRPr="00A71C93">
        <w:rPr>
          <w:rFonts w:ascii="Arial" w:hAnsi="Arial" w:cs="Arial"/>
          <w:color w:val="000000"/>
          <w:sz w:val="16"/>
          <w:szCs w:val="16"/>
        </w:rPr>
        <w:tab/>
      </w:r>
    </w:p>
    <w:p w14:paraId="24D640E0"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0"/>
        <w:rPr>
          <w:rFonts w:ascii="Arial" w:hAnsi="Arial" w:cs="Arial"/>
          <w:color w:val="000000"/>
          <w:sz w:val="16"/>
          <w:szCs w:val="16"/>
        </w:rPr>
      </w:pPr>
      <w:r w:rsidRPr="00A71C93">
        <w:rPr>
          <w:rFonts w:ascii="Arial" w:hAnsi="Arial" w:cs="Arial"/>
          <w:color w:val="000000"/>
          <w:sz w:val="16"/>
          <w:szCs w:val="16"/>
        </w:rPr>
        <w:t>Odcięta</w:t>
      </w:r>
      <w:r w:rsidRPr="00A71C93">
        <w:rPr>
          <w:rFonts w:ascii="Arial" w:hAnsi="Arial" w:cs="Arial"/>
          <w:color w:val="000000"/>
          <w:sz w:val="16"/>
          <w:szCs w:val="16"/>
        </w:rPr>
        <w:tab/>
        <w:t>M maks</w:t>
      </w:r>
      <w:r w:rsidRPr="00A71C93">
        <w:rPr>
          <w:rFonts w:ascii="Arial" w:hAnsi="Arial" w:cs="Arial"/>
          <w:color w:val="000000"/>
          <w:sz w:val="16"/>
          <w:szCs w:val="16"/>
        </w:rPr>
        <w:tab/>
        <w:t>M min</w:t>
      </w:r>
      <w:r w:rsidRPr="00A71C93">
        <w:rPr>
          <w:rFonts w:ascii="Arial" w:hAnsi="Arial" w:cs="Arial"/>
          <w:color w:val="000000"/>
          <w:sz w:val="16"/>
          <w:szCs w:val="16"/>
        </w:rPr>
        <w:tab/>
        <w:t>M maks</w:t>
      </w:r>
      <w:r w:rsidRPr="00A71C93">
        <w:rPr>
          <w:rFonts w:ascii="Arial" w:hAnsi="Arial" w:cs="Arial"/>
          <w:color w:val="000000"/>
          <w:sz w:val="16"/>
          <w:szCs w:val="16"/>
        </w:rPr>
        <w:tab/>
        <w:t>M min</w:t>
      </w:r>
      <w:r w:rsidRPr="00A71C93">
        <w:rPr>
          <w:rFonts w:ascii="Arial" w:hAnsi="Arial" w:cs="Arial"/>
          <w:color w:val="000000"/>
          <w:sz w:val="16"/>
          <w:szCs w:val="16"/>
        </w:rPr>
        <w:tab/>
        <w:t>A górne</w:t>
      </w:r>
      <w:r w:rsidRPr="00A71C93">
        <w:rPr>
          <w:rFonts w:ascii="Arial" w:hAnsi="Arial" w:cs="Arial"/>
          <w:color w:val="000000"/>
          <w:sz w:val="16"/>
          <w:szCs w:val="16"/>
        </w:rPr>
        <w:tab/>
        <w:t>A dolne</w:t>
      </w:r>
      <w:r w:rsidRPr="00A71C93">
        <w:rPr>
          <w:rFonts w:ascii="Arial" w:hAnsi="Arial" w:cs="Arial"/>
          <w:color w:val="000000"/>
          <w:sz w:val="16"/>
          <w:szCs w:val="16"/>
        </w:rPr>
        <w:tab/>
      </w:r>
    </w:p>
    <w:p w14:paraId="4A838C58"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0"/>
        <w:rPr>
          <w:rFonts w:ascii="Arial" w:hAnsi="Arial" w:cs="Arial"/>
          <w:color w:val="000000"/>
          <w:sz w:val="16"/>
          <w:szCs w:val="16"/>
          <w:lang w:val="en-US"/>
        </w:rPr>
      </w:pPr>
      <w:r w:rsidRPr="00A71C93">
        <w:rPr>
          <w:rFonts w:ascii="Arial" w:hAnsi="Arial" w:cs="Arial"/>
          <w:color w:val="000000"/>
          <w:sz w:val="16"/>
          <w:szCs w:val="16"/>
          <w:lang w:val="en-US"/>
        </w:rPr>
        <w:t>(m)</w:t>
      </w:r>
      <w:r w:rsidRPr="00A71C93">
        <w:rPr>
          <w:rFonts w:ascii="Arial" w:hAnsi="Arial" w:cs="Arial"/>
          <w:color w:val="000000"/>
          <w:sz w:val="16"/>
          <w:szCs w:val="16"/>
          <w:lang w:val="en-US"/>
        </w:rPr>
        <w:tab/>
        <w:t>(kN*m)</w:t>
      </w:r>
      <w:r w:rsidRPr="00A71C93">
        <w:rPr>
          <w:rFonts w:ascii="Arial" w:hAnsi="Arial" w:cs="Arial"/>
          <w:color w:val="000000"/>
          <w:sz w:val="16"/>
          <w:szCs w:val="16"/>
          <w:lang w:val="en-US"/>
        </w:rPr>
        <w:tab/>
        <w:t>(kN*m)</w:t>
      </w:r>
      <w:r w:rsidRPr="00A71C93">
        <w:rPr>
          <w:rFonts w:ascii="Arial" w:hAnsi="Arial" w:cs="Arial"/>
          <w:color w:val="000000"/>
          <w:sz w:val="16"/>
          <w:szCs w:val="16"/>
          <w:lang w:val="en-US"/>
        </w:rPr>
        <w:tab/>
        <w:t>(kN*m)</w:t>
      </w:r>
      <w:r w:rsidRPr="00A71C93">
        <w:rPr>
          <w:rFonts w:ascii="Arial" w:hAnsi="Arial" w:cs="Arial"/>
          <w:color w:val="000000"/>
          <w:sz w:val="16"/>
          <w:szCs w:val="16"/>
          <w:lang w:val="en-US"/>
        </w:rPr>
        <w:tab/>
        <w:t>(kN*m)</w:t>
      </w:r>
      <w:r w:rsidRPr="00A71C93">
        <w:rPr>
          <w:rFonts w:ascii="Arial" w:hAnsi="Arial" w:cs="Arial"/>
          <w:color w:val="000000"/>
          <w:sz w:val="16"/>
          <w:szCs w:val="16"/>
          <w:lang w:val="en-US"/>
        </w:rPr>
        <w:tab/>
        <w:t>(cm2)</w:t>
      </w:r>
      <w:r w:rsidRPr="00A71C93">
        <w:rPr>
          <w:rFonts w:ascii="Arial" w:hAnsi="Arial" w:cs="Arial"/>
          <w:color w:val="000000"/>
          <w:sz w:val="16"/>
          <w:szCs w:val="16"/>
          <w:lang w:val="en-US"/>
        </w:rPr>
        <w:tab/>
        <w:t>(cm2)</w:t>
      </w:r>
      <w:r w:rsidRPr="00A71C93">
        <w:rPr>
          <w:rFonts w:ascii="Arial" w:hAnsi="Arial" w:cs="Arial"/>
          <w:color w:val="000000"/>
          <w:sz w:val="16"/>
          <w:szCs w:val="16"/>
          <w:lang w:val="en-US"/>
        </w:rPr>
        <w:tab/>
      </w:r>
    </w:p>
    <w:p w14:paraId="33ABE3F0"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0"/>
        <w:rPr>
          <w:rFonts w:ascii="Arial" w:hAnsi="Arial" w:cs="Arial"/>
          <w:color w:val="000000"/>
          <w:sz w:val="16"/>
          <w:szCs w:val="16"/>
          <w:lang w:val="en-US"/>
        </w:rPr>
      </w:pPr>
      <w:r w:rsidRPr="00A71C93">
        <w:rPr>
          <w:rFonts w:ascii="Arial" w:hAnsi="Arial" w:cs="Arial"/>
          <w:color w:val="000000"/>
          <w:sz w:val="16"/>
          <w:szCs w:val="16"/>
          <w:lang w:val="en-US"/>
        </w:rPr>
        <w:t>0,30</w:t>
      </w:r>
      <w:r w:rsidRPr="00A71C93">
        <w:rPr>
          <w:rFonts w:ascii="Arial" w:hAnsi="Arial" w:cs="Arial"/>
          <w:color w:val="000000"/>
          <w:sz w:val="16"/>
          <w:szCs w:val="16"/>
          <w:lang w:val="en-US"/>
        </w:rPr>
        <w:tab/>
        <w:t>5,75</w:t>
      </w:r>
      <w:r w:rsidRPr="00A71C93">
        <w:rPr>
          <w:rFonts w:ascii="Arial" w:hAnsi="Arial" w:cs="Arial"/>
          <w:color w:val="000000"/>
          <w:sz w:val="16"/>
          <w:szCs w:val="16"/>
          <w:lang w:val="en-US"/>
        </w:rPr>
        <w:tab/>
        <w:t>-0,54</w:t>
      </w:r>
      <w:r w:rsidRPr="00A71C93">
        <w:rPr>
          <w:rFonts w:ascii="Arial" w:hAnsi="Arial" w:cs="Arial"/>
          <w:color w:val="000000"/>
          <w:sz w:val="16"/>
          <w:szCs w:val="16"/>
          <w:lang w:val="en-US"/>
        </w:rPr>
        <w:tab/>
        <w:t>4,80</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0,11</w:t>
      </w:r>
      <w:r w:rsidRPr="00A71C93">
        <w:rPr>
          <w:rFonts w:ascii="Arial" w:hAnsi="Arial" w:cs="Arial"/>
          <w:color w:val="000000"/>
          <w:sz w:val="16"/>
          <w:szCs w:val="16"/>
          <w:lang w:val="en-US"/>
        </w:rPr>
        <w:tab/>
        <w:t>0,44</w:t>
      </w:r>
      <w:r w:rsidRPr="00A71C93">
        <w:rPr>
          <w:rFonts w:ascii="Arial" w:hAnsi="Arial" w:cs="Arial"/>
          <w:color w:val="000000"/>
          <w:sz w:val="16"/>
          <w:szCs w:val="16"/>
          <w:lang w:val="en-US"/>
        </w:rPr>
        <w:tab/>
      </w:r>
    </w:p>
    <w:p w14:paraId="64542B1A"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0"/>
        <w:rPr>
          <w:rFonts w:ascii="Arial" w:hAnsi="Arial" w:cs="Arial"/>
          <w:color w:val="000000"/>
          <w:sz w:val="16"/>
          <w:szCs w:val="16"/>
          <w:lang w:val="en-US"/>
        </w:rPr>
      </w:pPr>
      <w:r w:rsidRPr="00A71C93">
        <w:rPr>
          <w:rFonts w:ascii="Arial" w:hAnsi="Arial" w:cs="Arial"/>
          <w:color w:val="000000"/>
          <w:sz w:val="16"/>
          <w:szCs w:val="16"/>
          <w:lang w:val="en-US"/>
        </w:rPr>
        <w:t>0,52</w:t>
      </w:r>
      <w:r w:rsidRPr="00A71C93">
        <w:rPr>
          <w:rFonts w:ascii="Arial" w:hAnsi="Arial" w:cs="Arial"/>
          <w:color w:val="000000"/>
          <w:sz w:val="16"/>
          <w:szCs w:val="16"/>
          <w:lang w:val="en-US"/>
        </w:rPr>
        <w:tab/>
        <w:t>6,73</w:t>
      </w:r>
      <w:r w:rsidRPr="00A71C93">
        <w:rPr>
          <w:rFonts w:ascii="Arial" w:hAnsi="Arial" w:cs="Arial"/>
          <w:color w:val="000000"/>
          <w:sz w:val="16"/>
          <w:szCs w:val="16"/>
          <w:lang w:val="en-US"/>
        </w:rPr>
        <w:tab/>
        <w:t>-0,35</w:t>
      </w:r>
      <w:r w:rsidRPr="00A71C93">
        <w:rPr>
          <w:rFonts w:ascii="Arial" w:hAnsi="Arial" w:cs="Arial"/>
          <w:color w:val="000000"/>
          <w:sz w:val="16"/>
          <w:szCs w:val="16"/>
          <w:lang w:val="en-US"/>
        </w:rPr>
        <w:tab/>
        <w:t>5,47</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0,11</w:t>
      </w:r>
      <w:r w:rsidRPr="00A71C93">
        <w:rPr>
          <w:rFonts w:ascii="Arial" w:hAnsi="Arial" w:cs="Arial"/>
          <w:color w:val="000000"/>
          <w:sz w:val="16"/>
          <w:szCs w:val="16"/>
          <w:lang w:val="en-US"/>
        </w:rPr>
        <w:tab/>
        <w:t>0,52</w:t>
      </w:r>
      <w:r w:rsidRPr="00A71C93">
        <w:rPr>
          <w:rFonts w:ascii="Arial" w:hAnsi="Arial" w:cs="Arial"/>
          <w:color w:val="000000"/>
          <w:sz w:val="16"/>
          <w:szCs w:val="16"/>
          <w:lang w:val="en-US"/>
        </w:rPr>
        <w:tab/>
      </w:r>
    </w:p>
    <w:p w14:paraId="0C067823"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0"/>
        <w:rPr>
          <w:rFonts w:ascii="Arial" w:hAnsi="Arial" w:cs="Arial"/>
          <w:color w:val="000000"/>
          <w:sz w:val="16"/>
          <w:szCs w:val="16"/>
          <w:lang w:val="en-US"/>
        </w:rPr>
      </w:pPr>
      <w:r w:rsidRPr="00A71C93">
        <w:rPr>
          <w:rFonts w:ascii="Arial" w:hAnsi="Arial" w:cs="Arial"/>
          <w:color w:val="000000"/>
          <w:sz w:val="16"/>
          <w:szCs w:val="16"/>
          <w:lang w:val="en-US"/>
        </w:rPr>
        <w:t>0,89</w:t>
      </w:r>
      <w:r w:rsidRPr="00A71C93">
        <w:rPr>
          <w:rFonts w:ascii="Arial" w:hAnsi="Arial" w:cs="Arial"/>
          <w:color w:val="000000"/>
          <w:sz w:val="16"/>
          <w:szCs w:val="16"/>
          <w:lang w:val="en-US"/>
        </w:rPr>
        <w:tab/>
        <w:t>8,48</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7,07</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0,67</w:t>
      </w:r>
      <w:r w:rsidRPr="00A71C93">
        <w:rPr>
          <w:rFonts w:ascii="Arial" w:hAnsi="Arial" w:cs="Arial"/>
          <w:color w:val="000000"/>
          <w:sz w:val="16"/>
          <w:szCs w:val="16"/>
          <w:lang w:val="en-US"/>
        </w:rPr>
        <w:tab/>
      </w:r>
    </w:p>
    <w:p w14:paraId="6F3B9B92"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0"/>
        <w:rPr>
          <w:rFonts w:ascii="Arial" w:hAnsi="Arial" w:cs="Arial"/>
          <w:color w:val="000000"/>
          <w:sz w:val="16"/>
          <w:szCs w:val="16"/>
          <w:lang w:val="en-US"/>
        </w:rPr>
      </w:pPr>
      <w:r w:rsidRPr="00A71C93">
        <w:rPr>
          <w:rFonts w:ascii="Arial" w:hAnsi="Arial" w:cs="Arial"/>
          <w:color w:val="000000"/>
          <w:sz w:val="16"/>
          <w:szCs w:val="16"/>
          <w:lang w:val="en-US"/>
        </w:rPr>
        <w:t>1,26</w:t>
      </w:r>
      <w:r w:rsidRPr="00A71C93">
        <w:rPr>
          <w:rFonts w:ascii="Arial" w:hAnsi="Arial" w:cs="Arial"/>
          <w:color w:val="000000"/>
          <w:sz w:val="16"/>
          <w:szCs w:val="16"/>
          <w:lang w:val="en-US"/>
        </w:rPr>
        <w:tab/>
        <w:t>9,89</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8,40</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0,78</w:t>
      </w:r>
      <w:r w:rsidRPr="00A71C93">
        <w:rPr>
          <w:rFonts w:ascii="Arial" w:hAnsi="Arial" w:cs="Arial"/>
          <w:color w:val="000000"/>
          <w:sz w:val="16"/>
          <w:szCs w:val="16"/>
          <w:lang w:val="en-US"/>
        </w:rPr>
        <w:tab/>
      </w:r>
    </w:p>
    <w:p w14:paraId="5CCC2D78"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0"/>
        <w:rPr>
          <w:rFonts w:ascii="Arial" w:hAnsi="Arial" w:cs="Arial"/>
          <w:color w:val="000000"/>
          <w:sz w:val="16"/>
          <w:szCs w:val="16"/>
          <w:lang w:val="en-US"/>
        </w:rPr>
      </w:pPr>
      <w:r w:rsidRPr="00A71C93">
        <w:rPr>
          <w:rFonts w:ascii="Arial" w:hAnsi="Arial" w:cs="Arial"/>
          <w:color w:val="000000"/>
          <w:sz w:val="16"/>
          <w:szCs w:val="16"/>
          <w:lang w:val="en-US"/>
        </w:rPr>
        <w:t>1,63</w:t>
      </w:r>
      <w:r w:rsidRPr="00A71C93">
        <w:rPr>
          <w:rFonts w:ascii="Arial" w:hAnsi="Arial" w:cs="Arial"/>
          <w:color w:val="000000"/>
          <w:sz w:val="16"/>
          <w:szCs w:val="16"/>
          <w:lang w:val="en-US"/>
        </w:rPr>
        <w:tab/>
        <w:t>10,56</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9,24</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0,83</w:t>
      </w:r>
      <w:r w:rsidRPr="00A71C93">
        <w:rPr>
          <w:rFonts w:ascii="Arial" w:hAnsi="Arial" w:cs="Arial"/>
          <w:color w:val="000000"/>
          <w:sz w:val="16"/>
          <w:szCs w:val="16"/>
          <w:lang w:val="en-US"/>
        </w:rPr>
        <w:tab/>
      </w:r>
    </w:p>
    <w:p w14:paraId="1FF93122"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0"/>
        <w:rPr>
          <w:rFonts w:ascii="Arial" w:hAnsi="Arial" w:cs="Arial"/>
          <w:color w:val="000000"/>
          <w:sz w:val="16"/>
          <w:szCs w:val="16"/>
          <w:lang w:val="en-US"/>
        </w:rPr>
      </w:pPr>
      <w:r w:rsidRPr="00A71C93">
        <w:rPr>
          <w:rFonts w:ascii="Arial" w:hAnsi="Arial" w:cs="Arial"/>
          <w:color w:val="000000"/>
          <w:sz w:val="16"/>
          <w:szCs w:val="16"/>
          <w:lang w:val="en-US"/>
        </w:rPr>
        <w:t>2,00</w:t>
      </w:r>
      <w:r w:rsidRPr="00A71C93">
        <w:rPr>
          <w:rFonts w:ascii="Arial" w:hAnsi="Arial" w:cs="Arial"/>
          <w:color w:val="000000"/>
          <w:sz w:val="16"/>
          <w:szCs w:val="16"/>
          <w:lang w:val="en-US"/>
        </w:rPr>
        <w:tab/>
        <w:t>10,29</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8,79</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0,81</w:t>
      </w:r>
      <w:r w:rsidRPr="00A71C93">
        <w:rPr>
          <w:rFonts w:ascii="Arial" w:hAnsi="Arial" w:cs="Arial"/>
          <w:color w:val="000000"/>
          <w:sz w:val="16"/>
          <w:szCs w:val="16"/>
          <w:lang w:val="en-US"/>
        </w:rPr>
        <w:tab/>
      </w:r>
    </w:p>
    <w:p w14:paraId="35DEA557"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0"/>
        <w:rPr>
          <w:rFonts w:ascii="Arial" w:hAnsi="Arial" w:cs="Arial"/>
          <w:color w:val="000000"/>
          <w:sz w:val="16"/>
          <w:szCs w:val="16"/>
          <w:lang w:val="en-US"/>
        </w:rPr>
      </w:pPr>
      <w:r w:rsidRPr="00A71C93">
        <w:rPr>
          <w:rFonts w:ascii="Arial" w:hAnsi="Arial" w:cs="Arial"/>
          <w:color w:val="000000"/>
          <w:sz w:val="16"/>
          <w:szCs w:val="16"/>
          <w:lang w:val="en-US"/>
        </w:rPr>
        <w:t>2,37</w:t>
      </w:r>
      <w:r w:rsidRPr="00A71C93">
        <w:rPr>
          <w:rFonts w:ascii="Arial" w:hAnsi="Arial" w:cs="Arial"/>
          <w:color w:val="000000"/>
          <w:sz w:val="16"/>
          <w:szCs w:val="16"/>
          <w:lang w:val="en-US"/>
        </w:rPr>
        <w:tab/>
        <w:t>9,14</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7,35</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0,72</w:t>
      </w:r>
      <w:r w:rsidRPr="00A71C93">
        <w:rPr>
          <w:rFonts w:ascii="Arial" w:hAnsi="Arial" w:cs="Arial"/>
          <w:color w:val="000000"/>
          <w:sz w:val="16"/>
          <w:szCs w:val="16"/>
          <w:lang w:val="en-US"/>
        </w:rPr>
        <w:tab/>
      </w:r>
    </w:p>
    <w:p w14:paraId="3979D917"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0"/>
        <w:rPr>
          <w:rFonts w:ascii="Arial" w:hAnsi="Arial" w:cs="Arial"/>
          <w:color w:val="000000"/>
          <w:sz w:val="16"/>
          <w:szCs w:val="16"/>
          <w:lang w:val="en-US"/>
        </w:rPr>
      </w:pPr>
      <w:r w:rsidRPr="00A71C93">
        <w:rPr>
          <w:rFonts w:ascii="Arial" w:hAnsi="Arial" w:cs="Arial"/>
          <w:color w:val="000000"/>
          <w:sz w:val="16"/>
          <w:szCs w:val="16"/>
          <w:lang w:val="en-US"/>
        </w:rPr>
        <w:t>2,74</w:t>
      </w:r>
      <w:r w:rsidRPr="00A71C93">
        <w:rPr>
          <w:rFonts w:ascii="Arial" w:hAnsi="Arial" w:cs="Arial"/>
          <w:color w:val="000000"/>
          <w:sz w:val="16"/>
          <w:szCs w:val="16"/>
          <w:lang w:val="en-US"/>
        </w:rPr>
        <w:tab/>
        <w:t>6,89</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4,99</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0,54</w:t>
      </w:r>
      <w:r w:rsidRPr="00A71C93">
        <w:rPr>
          <w:rFonts w:ascii="Arial" w:hAnsi="Arial" w:cs="Arial"/>
          <w:color w:val="000000"/>
          <w:sz w:val="16"/>
          <w:szCs w:val="16"/>
          <w:lang w:val="en-US"/>
        </w:rPr>
        <w:tab/>
      </w:r>
    </w:p>
    <w:p w14:paraId="128A2312"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0"/>
        <w:rPr>
          <w:rFonts w:ascii="Arial" w:hAnsi="Arial" w:cs="Arial"/>
          <w:color w:val="000000"/>
          <w:sz w:val="16"/>
          <w:szCs w:val="16"/>
          <w:lang w:val="en-US"/>
        </w:rPr>
      </w:pPr>
      <w:r w:rsidRPr="00A71C93">
        <w:rPr>
          <w:rFonts w:ascii="Arial" w:hAnsi="Arial" w:cs="Arial"/>
          <w:color w:val="000000"/>
          <w:sz w:val="16"/>
          <w:szCs w:val="16"/>
          <w:lang w:val="en-US"/>
        </w:rPr>
        <w:t>3,11</w:t>
      </w:r>
      <w:r w:rsidRPr="00A71C93">
        <w:rPr>
          <w:rFonts w:ascii="Arial" w:hAnsi="Arial" w:cs="Arial"/>
          <w:color w:val="000000"/>
          <w:sz w:val="16"/>
          <w:szCs w:val="16"/>
          <w:lang w:val="en-US"/>
        </w:rPr>
        <w:tab/>
        <w:t>3,77</w:t>
      </w:r>
      <w:r w:rsidRPr="00A71C93">
        <w:rPr>
          <w:rFonts w:ascii="Arial" w:hAnsi="Arial" w:cs="Arial"/>
          <w:color w:val="000000"/>
          <w:sz w:val="16"/>
          <w:szCs w:val="16"/>
          <w:lang w:val="en-US"/>
        </w:rPr>
        <w:tab/>
        <w:t>-1,27</w:t>
      </w:r>
      <w:r w:rsidRPr="00A71C93">
        <w:rPr>
          <w:rFonts w:ascii="Arial" w:hAnsi="Arial" w:cs="Arial"/>
          <w:color w:val="000000"/>
          <w:sz w:val="16"/>
          <w:szCs w:val="16"/>
          <w:lang w:val="en-US"/>
        </w:rPr>
        <w:tab/>
        <w:t>1,98</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0,10</w:t>
      </w:r>
      <w:r w:rsidRPr="00A71C93">
        <w:rPr>
          <w:rFonts w:ascii="Arial" w:hAnsi="Arial" w:cs="Arial"/>
          <w:color w:val="000000"/>
          <w:sz w:val="16"/>
          <w:szCs w:val="16"/>
          <w:lang w:val="en-US"/>
        </w:rPr>
        <w:tab/>
        <w:t>0,28</w:t>
      </w:r>
      <w:r w:rsidRPr="00A71C93">
        <w:rPr>
          <w:rFonts w:ascii="Arial" w:hAnsi="Arial" w:cs="Arial"/>
          <w:color w:val="000000"/>
          <w:sz w:val="16"/>
          <w:szCs w:val="16"/>
          <w:lang w:val="en-US"/>
        </w:rPr>
        <w:tab/>
      </w:r>
    </w:p>
    <w:p w14:paraId="5870299A"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0"/>
        <w:rPr>
          <w:rFonts w:ascii="Arial" w:hAnsi="Arial" w:cs="Arial"/>
          <w:color w:val="000000"/>
          <w:sz w:val="16"/>
          <w:szCs w:val="16"/>
          <w:lang w:val="en-US"/>
        </w:rPr>
      </w:pPr>
      <w:r w:rsidRPr="00A71C93">
        <w:rPr>
          <w:rFonts w:ascii="Arial" w:hAnsi="Arial" w:cs="Arial"/>
          <w:color w:val="000000"/>
          <w:sz w:val="16"/>
          <w:szCs w:val="16"/>
          <w:lang w:val="en-US"/>
        </w:rPr>
        <w:t>3,48</w:t>
      </w:r>
      <w:r w:rsidRPr="00A71C93">
        <w:rPr>
          <w:rFonts w:ascii="Arial" w:hAnsi="Arial" w:cs="Arial"/>
          <w:color w:val="000000"/>
          <w:sz w:val="16"/>
          <w:szCs w:val="16"/>
          <w:lang w:val="en-US"/>
        </w:rPr>
        <w:tab/>
        <w:t>1,02</w:t>
      </w:r>
      <w:r w:rsidRPr="00A71C93">
        <w:rPr>
          <w:rFonts w:ascii="Arial" w:hAnsi="Arial" w:cs="Arial"/>
          <w:color w:val="000000"/>
          <w:sz w:val="16"/>
          <w:szCs w:val="16"/>
          <w:lang w:val="en-US"/>
        </w:rPr>
        <w:tab/>
        <w:t>-4,83</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-2,88</w:t>
      </w:r>
      <w:r w:rsidRPr="00A71C93">
        <w:rPr>
          <w:rFonts w:ascii="Arial" w:hAnsi="Arial" w:cs="Arial"/>
          <w:color w:val="000000"/>
          <w:sz w:val="16"/>
          <w:szCs w:val="16"/>
          <w:lang w:val="en-US"/>
        </w:rPr>
        <w:tab/>
        <w:t>0,38</w:t>
      </w:r>
      <w:r w:rsidRPr="00A71C93">
        <w:rPr>
          <w:rFonts w:ascii="Arial" w:hAnsi="Arial" w:cs="Arial"/>
          <w:color w:val="000000"/>
          <w:sz w:val="16"/>
          <w:szCs w:val="16"/>
          <w:lang w:val="en-US"/>
        </w:rPr>
        <w:tab/>
        <w:t>0,11</w:t>
      </w:r>
      <w:r w:rsidRPr="00A71C93">
        <w:rPr>
          <w:rFonts w:ascii="Arial" w:hAnsi="Arial" w:cs="Arial"/>
          <w:color w:val="000000"/>
          <w:sz w:val="16"/>
          <w:szCs w:val="16"/>
          <w:lang w:val="en-US"/>
        </w:rPr>
        <w:tab/>
      </w:r>
    </w:p>
    <w:p w14:paraId="61F8DE65"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0"/>
        <w:rPr>
          <w:rFonts w:ascii="Arial" w:hAnsi="Arial" w:cs="Arial"/>
          <w:color w:val="000000"/>
          <w:sz w:val="16"/>
          <w:szCs w:val="16"/>
          <w:lang w:val="en-US"/>
        </w:rPr>
      </w:pPr>
      <w:r w:rsidRPr="00A71C93">
        <w:rPr>
          <w:rFonts w:ascii="Arial" w:hAnsi="Arial" w:cs="Arial"/>
          <w:color w:val="000000"/>
          <w:sz w:val="16"/>
          <w:szCs w:val="16"/>
          <w:lang w:val="en-US"/>
        </w:rPr>
        <w:t>3,70</w:t>
      </w:r>
      <w:r w:rsidRPr="00A71C93">
        <w:rPr>
          <w:rFonts w:ascii="Arial" w:hAnsi="Arial" w:cs="Arial"/>
          <w:color w:val="000000"/>
          <w:sz w:val="16"/>
          <w:szCs w:val="16"/>
          <w:lang w:val="en-US"/>
        </w:rPr>
        <w:tab/>
        <w:t>0,08</w:t>
      </w:r>
      <w:r w:rsidRPr="00A71C93">
        <w:rPr>
          <w:rFonts w:ascii="Arial" w:hAnsi="Arial" w:cs="Arial"/>
          <w:color w:val="000000"/>
          <w:sz w:val="16"/>
          <w:szCs w:val="16"/>
          <w:lang w:val="en-US"/>
        </w:rPr>
        <w:tab/>
        <w:t>-5,67</w:t>
      </w:r>
      <w:r w:rsidRPr="00A71C93">
        <w:rPr>
          <w:rFonts w:ascii="Arial" w:hAnsi="Arial" w:cs="Arial"/>
          <w:color w:val="000000"/>
          <w:sz w:val="16"/>
          <w:szCs w:val="16"/>
          <w:lang w:val="en-US"/>
        </w:rPr>
        <w:tab/>
        <w:t>0,00</w:t>
      </w:r>
      <w:r w:rsidRPr="00A71C93">
        <w:rPr>
          <w:rFonts w:ascii="Arial" w:hAnsi="Arial" w:cs="Arial"/>
          <w:color w:val="000000"/>
          <w:sz w:val="16"/>
          <w:szCs w:val="16"/>
          <w:lang w:val="en-US"/>
        </w:rPr>
        <w:tab/>
        <w:t>-4,93</w:t>
      </w:r>
      <w:r w:rsidRPr="00A71C93">
        <w:rPr>
          <w:rFonts w:ascii="Arial" w:hAnsi="Arial" w:cs="Arial"/>
          <w:color w:val="000000"/>
          <w:sz w:val="16"/>
          <w:szCs w:val="16"/>
          <w:lang w:val="en-US"/>
        </w:rPr>
        <w:tab/>
        <w:t>0,45</w:t>
      </w:r>
      <w:r w:rsidRPr="00A71C93">
        <w:rPr>
          <w:rFonts w:ascii="Arial" w:hAnsi="Arial" w:cs="Arial"/>
          <w:color w:val="000000"/>
          <w:sz w:val="16"/>
          <w:szCs w:val="16"/>
          <w:lang w:val="en-US"/>
        </w:rPr>
        <w:tab/>
        <w:t>0,11</w:t>
      </w:r>
      <w:r w:rsidRPr="00A71C93">
        <w:rPr>
          <w:rFonts w:ascii="Arial" w:hAnsi="Arial" w:cs="Arial"/>
          <w:color w:val="000000"/>
          <w:sz w:val="16"/>
          <w:szCs w:val="16"/>
          <w:lang w:val="en-US"/>
        </w:rPr>
        <w:tab/>
      </w:r>
    </w:p>
    <w:p w14:paraId="2378C6A6"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384"/>
          <w:tab w:val="left" w:pos="8094"/>
        </w:tabs>
        <w:autoSpaceDE w:val="0"/>
        <w:autoSpaceDN w:val="0"/>
        <w:adjustRightInd w:val="0"/>
        <w:ind w:left="1420"/>
        <w:rPr>
          <w:rFonts w:ascii="Arial" w:hAnsi="Arial" w:cs="Arial"/>
          <w:color w:val="000000"/>
          <w:sz w:val="16"/>
          <w:szCs w:val="16"/>
          <w:lang w:val="en-US"/>
        </w:rPr>
      </w:pPr>
    </w:p>
    <w:p w14:paraId="6B698EBE"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s>
        <w:autoSpaceDE w:val="0"/>
        <w:autoSpaceDN w:val="0"/>
        <w:adjustRightInd w:val="0"/>
        <w:ind w:left="1420"/>
        <w:rPr>
          <w:rFonts w:ascii="Arial" w:hAnsi="Arial" w:cs="Arial"/>
          <w:color w:val="000000"/>
          <w:sz w:val="16"/>
          <w:szCs w:val="16"/>
          <w:lang w:val="en-US"/>
        </w:rPr>
      </w:pPr>
      <w:r w:rsidRPr="00A71C93">
        <w:rPr>
          <w:rFonts w:ascii="Arial" w:hAnsi="Arial" w:cs="Arial"/>
          <w:color w:val="000000"/>
          <w:sz w:val="16"/>
          <w:szCs w:val="16"/>
          <w:lang w:val="en-US"/>
        </w:rPr>
        <w:tab/>
        <w:t>SGN</w:t>
      </w:r>
      <w:r w:rsidRPr="00A71C93">
        <w:rPr>
          <w:rFonts w:ascii="Arial" w:hAnsi="Arial" w:cs="Arial"/>
          <w:color w:val="000000"/>
          <w:sz w:val="16"/>
          <w:szCs w:val="16"/>
          <w:lang w:val="en-US"/>
        </w:rPr>
        <w:tab/>
        <w:t>SGU</w:t>
      </w:r>
    </w:p>
    <w:p w14:paraId="4B95F0F4"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258"/>
        </w:tabs>
        <w:autoSpaceDE w:val="0"/>
        <w:autoSpaceDN w:val="0"/>
        <w:adjustRightInd w:val="0"/>
        <w:ind w:left="1420"/>
        <w:rPr>
          <w:rFonts w:ascii="Arial" w:hAnsi="Arial" w:cs="Arial"/>
          <w:color w:val="000000"/>
          <w:sz w:val="16"/>
          <w:szCs w:val="16"/>
          <w:lang w:val="en-US"/>
        </w:rPr>
      </w:pPr>
      <w:r w:rsidRPr="00A71C93">
        <w:rPr>
          <w:rFonts w:ascii="Arial" w:hAnsi="Arial" w:cs="Arial"/>
          <w:color w:val="000000"/>
          <w:sz w:val="16"/>
          <w:szCs w:val="16"/>
          <w:lang w:val="en-US"/>
        </w:rPr>
        <w:t>Odcięta</w:t>
      </w:r>
      <w:r w:rsidRPr="00A71C93">
        <w:rPr>
          <w:rFonts w:ascii="Arial" w:hAnsi="Arial" w:cs="Arial"/>
          <w:color w:val="000000"/>
          <w:sz w:val="16"/>
          <w:szCs w:val="16"/>
          <w:lang w:val="en-US"/>
        </w:rPr>
        <w:tab/>
        <w:t>Q maks</w:t>
      </w:r>
      <w:r w:rsidRPr="00A71C93">
        <w:rPr>
          <w:rFonts w:ascii="Arial" w:hAnsi="Arial" w:cs="Arial"/>
          <w:color w:val="000000"/>
          <w:sz w:val="16"/>
          <w:szCs w:val="16"/>
          <w:lang w:val="en-US"/>
        </w:rPr>
        <w:tab/>
        <w:t>Q maks</w:t>
      </w:r>
      <w:r w:rsidRPr="00A71C93">
        <w:rPr>
          <w:rFonts w:ascii="Arial" w:hAnsi="Arial" w:cs="Arial"/>
          <w:color w:val="000000"/>
          <w:sz w:val="16"/>
          <w:szCs w:val="16"/>
          <w:lang w:val="en-US"/>
        </w:rPr>
        <w:tab/>
        <w:t>afp</w:t>
      </w:r>
      <w:r w:rsidRPr="00A71C93">
        <w:rPr>
          <w:rFonts w:ascii="Arial" w:hAnsi="Arial" w:cs="Arial"/>
          <w:color w:val="000000"/>
          <w:sz w:val="16"/>
          <w:szCs w:val="16"/>
          <w:lang w:val="en-US"/>
        </w:rPr>
        <w:tab/>
        <w:t>afu</w:t>
      </w:r>
      <w:r w:rsidRPr="00A71C93">
        <w:rPr>
          <w:rFonts w:ascii="Arial" w:hAnsi="Arial" w:cs="Arial"/>
          <w:color w:val="000000"/>
          <w:sz w:val="16"/>
          <w:szCs w:val="16"/>
          <w:lang w:val="en-US"/>
        </w:rPr>
        <w:tab/>
        <w:t>Vrd1</w:t>
      </w:r>
      <w:r w:rsidRPr="00A71C93">
        <w:rPr>
          <w:rFonts w:ascii="Arial" w:hAnsi="Arial" w:cs="Arial"/>
          <w:color w:val="000000"/>
          <w:sz w:val="16"/>
          <w:szCs w:val="16"/>
          <w:lang w:val="en-US"/>
        </w:rPr>
        <w:tab/>
        <w:t>Vrd2</w:t>
      </w:r>
      <w:r w:rsidRPr="00A71C93">
        <w:rPr>
          <w:rFonts w:ascii="Arial" w:hAnsi="Arial" w:cs="Arial"/>
          <w:color w:val="000000"/>
          <w:sz w:val="16"/>
          <w:szCs w:val="16"/>
          <w:lang w:val="en-US"/>
        </w:rPr>
        <w:tab/>
        <w:t>Vrd3</w:t>
      </w:r>
    </w:p>
    <w:p w14:paraId="5249AA10"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258"/>
        </w:tabs>
        <w:autoSpaceDE w:val="0"/>
        <w:autoSpaceDN w:val="0"/>
        <w:adjustRightInd w:val="0"/>
        <w:ind w:left="1420"/>
        <w:rPr>
          <w:rFonts w:ascii="Arial" w:hAnsi="Arial" w:cs="Arial"/>
          <w:color w:val="000000"/>
          <w:sz w:val="16"/>
          <w:szCs w:val="16"/>
          <w:lang w:val="en-US"/>
        </w:rPr>
      </w:pPr>
      <w:r w:rsidRPr="00A71C93">
        <w:rPr>
          <w:rFonts w:ascii="Arial" w:hAnsi="Arial" w:cs="Arial"/>
          <w:color w:val="000000"/>
          <w:sz w:val="16"/>
          <w:szCs w:val="16"/>
          <w:lang w:val="en-US"/>
        </w:rPr>
        <w:t>(m)</w:t>
      </w:r>
      <w:r w:rsidRPr="00A71C93">
        <w:rPr>
          <w:rFonts w:ascii="Arial" w:hAnsi="Arial" w:cs="Arial"/>
          <w:color w:val="000000"/>
          <w:sz w:val="16"/>
          <w:szCs w:val="16"/>
          <w:lang w:val="en-US"/>
        </w:rPr>
        <w:tab/>
        <w:t>(kN)</w:t>
      </w:r>
      <w:r w:rsidRPr="00A71C93">
        <w:rPr>
          <w:rFonts w:ascii="Arial" w:hAnsi="Arial" w:cs="Arial"/>
          <w:color w:val="000000"/>
          <w:sz w:val="16"/>
          <w:szCs w:val="16"/>
          <w:lang w:val="en-US"/>
        </w:rPr>
        <w:tab/>
        <w:t>(kN)</w:t>
      </w:r>
      <w:r w:rsidRPr="00A71C93">
        <w:rPr>
          <w:rFonts w:ascii="Arial" w:hAnsi="Arial" w:cs="Arial"/>
          <w:color w:val="000000"/>
          <w:sz w:val="16"/>
          <w:szCs w:val="16"/>
          <w:lang w:val="en-US"/>
        </w:rPr>
        <w:tab/>
        <w:t>(mm)</w:t>
      </w:r>
      <w:r w:rsidRPr="00A71C93">
        <w:rPr>
          <w:rFonts w:ascii="Arial" w:hAnsi="Arial" w:cs="Arial"/>
          <w:color w:val="000000"/>
          <w:sz w:val="16"/>
          <w:szCs w:val="16"/>
          <w:lang w:val="en-US"/>
        </w:rPr>
        <w:tab/>
        <w:t>(mm)</w:t>
      </w:r>
      <w:r w:rsidRPr="00A71C93">
        <w:rPr>
          <w:rFonts w:ascii="Arial" w:hAnsi="Arial" w:cs="Arial"/>
          <w:color w:val="000000"/>
          <w:sz w:val="16"/>
          <w:szCs w:val="16"/>
          <w:lang w:val="en-US"/>
        </w:rPr>
        <w:tab/>
        <w:t>(kN)</w:t>
      </w:r>
      <w:r w:rsidRPr="00A71C93">
        <w:rPr>
          <w:rFonts w:ascii="Arial" w:hAnsi="Arial" w:cs="Arial"/>
          <w:color w:val="000000"/>
          <w:sz w:val="16"/>
          <w:szCs w:val="16"/>
          <w:lang w:val="en-US"/>
        </w:rPr>
        <w:tab/>
        <w:t>(kN)</w:t>
      </w:r>
      <w:r w:rsidRPr="00A71C93">
        <w:rPr>
          <w:rFonts w:ascii="Arial" w:hAnsi="Arial" w:cs="Arial"/>
          <w:color w:val="000000"/>
          <w:sz w:val="16"/>
          <w:szCs w:val="16"/>
          <w:lang w:val="en-US"/>
        </w:rPr>
        <w:tab/>
        <w:t>(kN)</w:t>
      </w:r>
    </w:p>
    <w:p w14:paraId="6F0E1774" w14:textId="77777777" w:rsidR="00F114E4" w:rsidRPr="00AF65EF"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258"/>
        </w:tabs>
        <w:autoSpaceDE w:val="0"/>
        <w:autoSpaceDN w:val="0"/>
        <w:adjustRightInd w:val="0"/>
        <w:ind w:left="1420"/>
        <w:rPr>
          <w:rFonts w:ascii="Arial" w:hAnsi="Arial" w:cs="Arial"/>
          <w:color w:val="000000"/>
          <w:sz w:val="16"/>
          <w:szCs w:val="16"/>
        </w:rPr>
      </w:pPr>
      <w:r w:rsidRPr="00AF65EF">
        <w:rPr>
          <w:rFonts w:ascii="Arial" w:hAnsi="Arial" w:cs="Arial"/>
          <w:color w:val="000000"/>
          <w:sz w:val="16"/>
          <w:szCs w:val="16"/>
        </w:rPr>
        <w:t>0,30</w:t>
      </w:r>
      <w:r w:rsidRPr="00AF65EF">
        <w:rPr>
          <w:rFonts w:ascii="Arial" w:hAnsi="Arial" w:cs="Arial"/>
          <w:color w:val="000000"/>
          <w:sz w:val="16"/>
          <w:szCs w:val="16"/>
        </w:rPr>
        <w:tab/>
        <w:t>13,61</w:t>
      </w:r>
      <w:r w:rsidRPr="00AF65EF">
        <w:rPr>
          <w:rFonts w:ascii="Arial" w:hAnsi="Arial" w:cs="Arial"/>
          <w:color w:val="000000"/>
          <w:sz w:val="16"/>
          <w:szCs w:val="16"/>
        </w:rPr>
        <w:tab/>
        <w:t>11,19</w:t>
      </w:r>
      <w:r w:rsidRPr="00AF65EF">
        <w:rPr>
          <w:rFonts w:ascii="Arial" w:hAnsi="Arial" w:cs="Arial"/>
          <w:color w:val="000000"/>
          <w:sz w:val="16"/>
          <w:szCs w:val="16"/>
        </w:rPr>
        <w:tab/>
        <w:t>0,0</w:t>
      </w:r>
      <w:r w:rsidRPr="00AF65EF">
        <w:rPr>
          <w:rFonts w:ascii="Arial" w:hAnsi="Arial" w:cs="Arial"/>
          <w:color w:val="000000"/>
          <w:sz w:val="16"/>
          <w:szCs w:val="16"/>
        </w:rPr>
        <w:tab/>
        <w:t>0,0</w:t>
      </w:r>
      <w:r w:rsidRPr="00AF65EF">
        <w:rPr>
          <w:rFonts w:ascii="Arial" w:hAnsi="Arial" w:cs="Arial"/>
          <w:color w:val="000000"/>
          <w:sz w:val="16"/>
          <w:szCs w:val="16"/>
        </w:rPr>
        <w:tab/>
        <w:t>64,78</w:t>
      </w:r>
      <w:r w:rsidRPr="00AF65EF">
        <w:rPr>
          <w:rFonts w:ascii="Arial" w:hAnsi="Arial" w:cs="Arial"/>
          <w:color w:val="000000"/>
          <w:sz w:val="16"/>
          <w:szCs w:val="16"/>
        </w:rPr>
        <w:tab/>
        <w:t>380,30</w:t>
      </w:r>
      <w:r w:rsidRPr="00AF65EF">
        <w:rPr>
          <w:rFonts w:ascii="Arial" w:hAnsi="Arial" w:cs="Arial"/>
          <w:color w:val="000000"/>
          <w:sz w:val="16"/>
          <w:szCs w:val="16"/>
        </w:rPr>
        <w:tab/>
        <w:t>66,90</w:t>
      </w:r>
    </w:p>
    <w:p w14:paraId="0AA6AFB6" w14:textId="77777777" w:rsidR="00F114E4" w:rsidRPr="00AF65EF"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258"/>
        </w:tabs>
        <w:autoSpaceDE w:val="0"/>
        <w:autoSpaceDN w:val="0"/>
        <w:adjustRightInd w:val="0"/>
        <w:ind w:left="1420"/>
        <w:rPr>
          <w:rFonts w:ascii="Arial" w:hAnsi="Arial" w:cs="Arial"/>
          <w:color w:val="000000"/>
          <w:sz w:val="16"/>
          <w:szCs w:val="16"/>
        </w:rPr>
      </w:pPr>
      <w:r w:rsidRPr="00AF65EF">
        <w:rPr>
          <w:rFonts w:ascii="Arial" w:hAnsi="Arial" w:cs="Arial"/>
          <w:color w:val="000000"/>
          <w:sz w:val="16"/>
          <w:szCs w:val="16"/>
        </w:rPr>
        <w:t>0,52</w:t>
      </w:r>
      <w:r w:rsidRPr="00AF65EF">
        <w:rPr>
          <w:rFonts w:ascii="Arial" w:hAnsi="Arial" w:cs="Arial"/>
          <w:color w:val="000000"/>
          <w:sz w:val="16"/>
          <w:szCs w:val="16"/>
        </w:rPr>
        <w:tab/>
        <w:t>11,81</w:t>
      </w:r>
      <w:r w:rsidRPr="00AF65EF">
        <w:rPr>
          <w:rFonts w:ascii="Arial" w:hAnsi="Arial" w:cs="Arial"/>
          <w:color w:val="000000"/>
          <w:sz w:val="16"/>
          <w:szCs w:val="16"/>
        </w:rPr>
        <w:tab/>
        <w:t>9,77</w:t>
      </w:r>
      <w:r w:rsidRPr="00AF65EF">
        <w:rPr>
          <w:rFonts w:ascii="Arial" w:hAnsi="Arial" w:cs="Arial"/>
          <w:color w:val="000000"/>
          <w:sz w:val="16"/>
          <w:szCs w:val="16"/>
        </w:rPr>
        <w:tab/>
        <w:t>0,0</w:t>
      </w:r>
      <w:r w:rsidRPr="00AF65EF">
        <w:rPr>
          <w:rFonts w:ascii="Arial" w:hAnsi="Arial" w:cs="Arial"/>
          <w:color w:val="000000"/>
          <w:sz w:val="16"/>
          <w:szCs w:val="16"/>
        </w:rPr>
        <w:tab/>
        <w:t>0,0</w:t>
      </w:r>
      <w:r w:rsidRPr="00AF65EF">
        <w:rPr>
          <w:rFonts w:ascii="Arial" w:hAnsi="Arial" w:cs="Arial"/>
          <w:color w:val="000000"/>
          <w:sz w:val="16"/>
          <w:szCs w:val="16"/>
        </w:rPr>
        <w:tab/>
        <w:t>68,07</w:t>
      </w:r>
      <w:r w:rsidRPr="00AF65EF">
        <w:rPr>
          <w:rFonts w:ascii="Arial" w:hAnsi="Arial" w:cs="Arial"/>
          <w:color w:val="000000"/>
          <w:sz w:val="16"/>
          <w:szCs w:val="16"/>
        </w:rPr>
        <w:tab/>
        <w:t>380,30</w:t>
      </w:r>
      <w:r w:rsidRPr="00AF65EF">
        <w:rPr>
          <w:rFonts w:ascii="Arial" w:hAnsi="Arial" w:cs="Arial"/>
          <w:color w:val="000000"/>
          <w:sz w:val="16"/>
          <w:szCs w:val="16"/>
        </w:rPr>
        <w:tab/>
        <w:t>16,73</w:t>
      </w:r>
    </w:p>
    <w:p w14:paraId="37AF8241" w14:textId="77777777" w:rsidR="00F114E4" w:rsidRPr="00AF65EF"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258"/>
        </w:tabs>
        <w:autoSpaceDE w:val="0"/>
        <w:autoSpaceDN w:val="0"/>
        <w:adjustRightInd w:val="0"/>
        <w:ind w:left="1420"/>
        <w:rPr>
          <w:rFonts w:ascii="Arial" w:hAnsi="Arial" w:cs="Arial"/>
          <w:color w:val="000000"/>
          <w:sz w:val="16"/>
          <w:szCs w:val="16"/>
        </w:rPr>
      </w:pPr>
      <w:r w:rsidRPr="00AF65EF">
        <w:rPr>
          <w:rFonts w:ascii="Arial" w:hAnsi="Arial" w:cs="Arial"/>
          <w:color w:val="000000"/>
          <w:sz w:val="16"/>
          <w:szCs w:val="16"/>
        </w:rPr>
        <w:t>0,89</w:t>
      </w:r>
      <w:r w:rsidRPr="00AF65EF">
        <w:rPr>
          <w:rFonts w:ascii="Arial" w:hAnsi="Arial" w:cs="Arial"/>
          <w:color w:val="000000"/>
          <w:sz w:val="16"/>
          <w:szCs w:val="16"/>
        </w:rPr>
        <w:tab/>
        <w:t>8,80</w:t>
      </w:r>
      <w:r w:rsidRPr="00AF65EF">
        <w:rPr>
          <w:rFonts w:ascii="Arial" w:hAnsi="Arial" w:cs="Arial"/>
          <w:color w:val="000000"/>
          <w:sz w:val="16"/>
          <w:szCs w:val="16"/>
        </w:rPr>
        <w:tab/>
        <w:t>7,24</w:t>
      </w:r>
      <w:r w:rsidRPr="00AF65EF">
        <w:rPr>
          <w:rFonts w:ascii="Arial" w:hAnsi="Arial" w:cs="Arial"/>
          <w:color w:val="000000"/>
          <w:sz w:val="16"/>
          <w:szCs w:val="16"/>
        </w:rPr>
        <w:tab/>
        <w:t>0,0</w:t>
      </w:r>
      <w:r w:rsidRPr="00AF65EF">
        <w:rPr>
          <w:rFonts w:ascii="Arial" w:hAnsi="Arial" w:cs="Arial"/>
          <w:color w:val="000000"/>
          <w:sz w:val="16"/>
          <w:szCs w:val="16"/>
        </w:rPr>
        <w:tab/>
        <w:t>0,0</w:t>
      </w:r>
      <w:r w:rsidRPr="00AF65EF">
        <w:rPr>
          <w:rFonts w:ascii="Arial" w:hAnsi="Arial" w:cs="Arial"/>
          <w:color w:val="000000"/>
          <w:sz w:val="16"/>
          <w:szCs w:val="16"/>
        </w:rPr>
        <w:tab/>
        <w:t>68,07</w:t>
      </w:r>
      <w:r w:rsidRPr="00AF65EF">
        <w:rPr>
          <w:rFonts w:ascii="Arial" w:hAnsi="Arial" w:cs="Arial"/>
          <w:color w:val="000000"/>
          <w:sz w:val="16"/>
          <w:szCs w:val="16"/>
        </w:rPr>
        <w:tab/>
        <w:t>380,30</w:t>
      </w:r>
      <w:r w:rsidRPr="00AF65EF">
        <w:rPr>
          <w:rFonts w:ascii="Arial" w:hAnsi="Arial" w:cs="Arial"/>
          <w:color w:val="000000"/>
          <w:sz w:val="16"/>
          <w:szCs w:val="16"/>
        </w:rPr>
        <w:tab/>
        <w:t>16,73</w:t>
      </w:r>
    </w:p>
    <w:p w14:paraId="6324C6BC" w14:textId="77777777" w:rsidR="00F114E4" w:rsidRPr="00AF65EF"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258"/>
        </w:tabs>
        <w:autoSpaceDE w:val="0"/>
        <w:autoSpaceDN w:val="0"/>
        <w:adjustRightInd w:val="0"/>
        <w:ind w:left="1420"/>
        <w:rPr>
          <w:rFonts w:ascii="Arial" w:hAnsi="Arial" w:cs="Arial"/>
          <w:color w:val="000000"/>
          <w:sz w:val="16"/>
          <w:szCs w:val="16"/>
        </w:rPr>
      </w:pPr>
      <w:r w:rsidRPr="00AF65EF">
        <w:rPr>
          <w:rFonts w:ascii="Arial" w:hAnsi="Arial" w:cs="Arial"/>
          <w:color w:val="000000"/>
          <w:sz w:val="16"/>
          <w:szCs w:val="16"/>
        </w:rPr>
        <w:t>1,26</w:t>
      </w:r>
      <w:r w:rsidRPr="00AF65EF">
        <w:rPr>
          <w:rFonts w:ascii="Arial" w:hAnsi="Arial" w:cs="Arial"/>
          <w:color w:val="000000"/>
          <w:sz w:val="16"/>
          <w:szCs w:val="16"/>
        </w:rPr>
        <w:tab/>
        <w:t>5,74</w:t>
      </w:r>
      <w:r w:rsidRPr="00AF65EF">
        <w:rPr>
          <w:rFonts w:ascii="Arial" w:hAnsi="Arial" w:cs="Arial"/>
          <w:color w:val="000000"/>
          <w:sz w:val="16"/>
          <w:szCs w:val="16"/>
        </w:rPr>
        <w:tab/>
        <w:t>4,63</w:t>
      </w:r>
      <w:r w:rsidRPr="00AF65EF">
        <w:rPr>
          <w:rFonts w:ascii="Arial" w:hAnsi="Arial" w:cs="Arial"/>
          <w:color w:val="000000"/>
          <w:sz w:val="16"/>
          <w:szCs w:val="16"/>
        </w:rPr>
        <w:tab/>
        <w:t>0,0</w:t>
      </w:r>
      <w:r w:rsidRPr="00AF65EF">
        <w:rPr>
          <w:rFonts w:ascii="Arial" w:hAnsi="Arial" w:cs="Arial"/>
          <w:color w:val="000000"/>
          <w:sz w:val="16"/>
          <w:szCs w:val="16"/>
        </w:rPr>
        <w:tab/>
        <w:t>0,0</w:t>
      </w:r>
      <w:r w:rsidRPr="00AF65EF">
        <w:rPr>
          <w:rFonts w:ascii="Arial" w:hAnsi="Arial" w:cs="Arial"/>
          <w:color w:val="000000"/>
          <w:sz w:val="16"/>
          <w:szCs w:val="16"/>
        </w:rPr>
        <w:tab/>
        <w:t>68,07</w:t>
      </w:r>
      <w:r w:rsidRPr="00AF65EF">
        <w:rPr>
          <w:rFonts w:ascii="Arial" w:hAnsi="Arial" w:cs="Arial"/>
          <w:color w:val="000000"/>
          <w:sz w:val="16"/>
          <w:szCs w:val="16"/>
        </w:rPr>
        <w:tab/>
        <w:t>380,30</w:t>
      </w:r>
      <w:r w:rsidRPr="00AF65EF">
        <w:rPr>
          <w:rFonts w:ascii="Arial" w:hAnsi="Arial" w:cs="Arial"/>
          <w:color w:val="000000"/>
          <w:sz w:val="16"/>
          <w:szCs w:val="16"/>
        </w:rPr>
        <w:tab/>
        <w:t>16,73</w:t>
      </w:r>
    </w:p>
    <w:p w14:paraId="14E9134F" w14:textId="77777777" w:rsidR="00F114E4" w:rsidRPr="00AF65EF"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258"/>
        </w:tabs>
        <w:autoSpaceDE w:val="0"/>
        <w:autoSpaceDN w:val="0"/>
        <w:adjustRightInd w:val="0"/>
        <w:ind w:left="1420"/>
        <w:rPr>
          <w:rFonts w:ascii="Arial" w:hAnsi="Arial" w:cs="Arial"/>
          <w:color w:val="000000"/>
          <w:sz w:val="16"/>
          <w:szCs w:val="16"/>
        </w:rPr>
      </w:pPr>
      <w:r w:rsidRPr="00AF65EF">
        <w:rPr>
          <w:rFonts w:ascii="Arial" w:hAnsi="Arial" w:cs="Arial"/>
          <w:color w:val="000000"/>
          <w:sz w:val="16"/>
          <w:szCs w:val="16"/>
        </w:rPr>
        <w:t>1,63</w:t>
      </w:r>
      <w:r w:rsidRPr="00AF65EF">
        <w:rPr>
          <w:rFonts w:ascii="Arial" w:hAnsi="Arial" w:cs="Arial"/>
          <w:color w:val="000000"/>
          <w:sz w:val="16"/>
          <w:szCs w:val="16"/>
        </w:rPr>
        <w:tab/>
        <w:t>2,70</w:t>
      </w:r>
      <w:r w:rsidRPr="00AF65EF">
        <w:rPr>
          <w:rFonts w:ascii="Arial" w:hAnsi="Arial" w:cs="Arial"/>
          <w:color w:val="000000"/>
          <w:sz w:val="16"/>
          <w:szCs w:val="16"/>
        </w:rPr>
        <w:tab/>
        <w:t>1,94</w:t>
      </w:r>
      <w:r w:rsidRPr="00AF65EF">
        <w:rPr>
          <w:rFonts w:ascii="Arial" w:hAnsi="Arial" w:cs="Arial"/>
          <w:color w:val="000000"/>
          <w:sz w:val="16"/>
          <w:szCs w:val="16"/>
        </w:rPr>
        <w:tab/>
        <w:t>0,0</w:t>
      </w:r>
      <w:r w:rsidRPr="00AF65EF">
        <w:rPr>
          <w:rFonts w:ascii="Arial" w:hAnsi="Arial" w:cs="Arial"/>
          <w:color w:val="000000"/>
          <w:sz w:val="16"/>
          <w:szCs w:val="16"/>
        </w:rPr>
        <w:tab/>
        <w:t>0,0</w:t>
      </w:r>
      <w:r w:rsidRPr="00AF65EF">
        <w:rPr>
          <w:rFonts w:ascii="Arial" w:hAnsi="Arial" w:cs="Arial"/>
          <w:color w:val="000000"/>
          <w:sz w:val="16"/>
          <w:szCs w:val="16"/>
        </w:rPr>
        <w:tab/>
        <w:t>68,07</w:t>
      </w:r>
      <w:r w:rsidRPr="00AF65EF">
        <w:rPr>
          <w:rFonts w:ascii="Arial" w:hAnsi="Arial" w:cs="Arial"/>
          <w:color w:val="000000"/>
          <w:sz w:val="16"/>
          <w:szCs w:val="16"/>
        </w:rPr>
        <w:tab/>
        <w:t>380,30</w:t>
      </w:r>
      <w:r w:rsidRPr="00AF65EF">
        <w:rPr>
          <w:rFonts w:ascii="Arial" w:hAnsi="Arial" w:cs="Arial"/>
          <w:color w:val="000000"/>
          <w:sz w:val="16"/>
          <w:szCs w:val="16"/>
        </w:rPr>
        <w:tab/>
        <w:t>16,73</w:t>
      </w:r>
    </w:p>
    <w:p w14:paraId="4C967E96"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258"/>
        </w:tabs>
        <w:autoSpaceDE w:val="0"/>
        <w:autoSpaceDN w:val="0"/>
        <w:adjustRightInd w:val="0"/>
        <w:ind w:left="1420"/>
        <w:rPr>
          <w:rFonts w:ascii="Arial" w:hAnsi="Arial" w:cs="Arial"/>
          <w:color w:val="000000"/>
          <w:sz w:val="16"/>
          <w:szCs w:val="16"/>
        </w:rPr>
      </w:pPr>
      <w:r w:rsidRPr="00A71C93">
        <w:rPr>
          <w:rFonts w:ascii="Arial" w:hAnsi="Arial" w:cs="Arial"/>
          <w:color w:val="000000"/>
          <w:sz w:val="16"/>
          <w:szCs w:val="16"/>
        </w:rPr>
        <w:t>2,00</w:t>
      </w:r>
      <w:r w:rsidRPr="00A71C93">
        <w:rPr>
          <w:rFonts w:ascii="Arial" w:hAnsi="Arial" w:cs="Arial"/>
          <w:color w:val="000000"/>
          <w:sz w:val="16"/>
          <w:szCs w:val="16"/>
        </w:rPr>
        <w:tab/>
        <w:t>-4,18</w:t>
      </w:r>
      <w:r w:rsidRPr="00A71C93">
        <w:rPr>
          <w:rFonts w:ascii="Arial" w:hAnsi="Arial" w:cs="Arial"/>
          <w:color w:val="000000"/>
          <w:sz w:val="16"/>
          <w:szCs w:val="16"/>
        </w:rPr>
        <w:tab/>
        <w:t>-3,72</w:t>
      </w:r>
      <w:r w:rsidRPr="00A71C93">
        <w:rPr>
          <w:rFonts w:ascii="Arial" w:hAnsi="Arial" w:cs="Arial"/>
          <w:color w:val="000000"/>
          <w:sz w:val="16"/>
          <w:szCs w:val="16"/>
        </w:rPr>
        <w:tab/>
        <w:t>0,0</w:t>
      </w:r>
      <w:r w:rsidRPr="00A71C93">
        <w:rPr>
          <w:rFonts w:ascii="Arial" w:hAnsi="Arial" w:cs="Arial"/>
          <w:color w:val="000000"/>
          <w:sz w:val="16"/>
          <w:szCs w:val="16"/>
        </w:rPr>
        <w:tab/>
        <w:t>0,0</w:t>
      </w:r>
      <w:r w:rsidRPr="00A71C93">
        <w:rPr>
          <w:rFonts w:ascii="Arial" w:hAnsi="Arial" w:cs="Arial"/>
          <w:color w:val="000000"/>
          <w:sz w:val="16"/>
          <w:szCs w:val="16"/>
        </w:rPr>
        <w:tab/>
        <w:t>68,07</w:t>
      </w:r>
      <w:r w:rsidRPr="00A71C93">
        <w:rPr>
          <w:rFonts w:ascii="Arial" w:hAnsi="Arial" w:cs="Arial"/>
          <w:color w:val="000000"/>
          <w:sz w:val="16"/>
          <w:szCs w:val="16"/>
        </w:rPr>
        <w:tab/>
        <w:t>380,30</w:t>
      </w:r>
      <w:r w:rsidRPr="00A71C93">
        <w:rPr>
          <w:rFonts w:ascii="Arial" w:hAnsi="Arial" w:cs="Arial"/>
          <w:color w:val="000000"/>
          <w:sz w:val="16"/>
          <w:szCs w:val="16"/>
        </w:rPr>
        <w:tab/>
        <w:t>16,73</w:t>
      </w:r>
    </w:p>
    <w:p w14:paraId="448325DF"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258"/>
        </w:tabs>
        <w:autoSpaceDE w:val="0"/>
        <w:autoSpaceDN w:val="0"/>
        <w:adjustRightInd w:val="0"/>
        <w:ind w:left="1420"/>
        <w:rPr>
          <w:rFonts w:ascii="Arial" w:hAnsi="Arial" w:cs="Arial"/>
          <w:color w:val="000000"/>
          <w:sz w:val="16"/>
          <w:szCs w:val="16"/>
        </w:rPr>
      </w:pPr>
      <w:r w:rsidRPr="00A71C93">
        <w:rPr>
          <w:rFonts w:ascii="Arial" w:hAnsi="Arial" w:cs="Arial"/>
          <w:color w:val="000000"/>
          <w:sz w:val="16"/>
          <w:szCs w:val="16"/>
        </w:rPr>
        <w:t>2,37</w:t>
      </w:r>
      <w:r w:rsidRPr="00A71C93">
        <w:rPr>
          <w:rFonts w:ascii="Arial" w:hAnsi="Arial" w:cs="Arial"/>
          <w:color w:val="000000"/>
          <w:sz w:val="16"/>
          <w:szCs w:val="16"/>
        </w:rPr>
        <w:tab/>
        <w:t>-6,66</w:t>
      </w:r>
      <w:r w:rsidRPr="00A71C93">
        <w:rPr>
          <w:rFonts w:ascii="Arial" w:hAnsi="Arial" w:cs="Arial"/>
          <w:color w:val="000000"/>
          <w:sz w:val="16"/>
          <w:szCs w:val="16"/>
        </w:rPr>
        <w:tab/>
        <w:t>-5,88</w:t>
      </w:r>
      <w:r w:rsidRPr="00A71C93">
        <w:rPr>
          <w:rFonts w:ascii="Arial" w:hAnsi="Arial" w:cs="Arial"/>
          <w:color w:val="000000"/>
          <w:sz w:val="16"/>
          <w:szCs w:val="16"/>
        </w:rPr>
        <w:tab/>
        <w:t>0,0</w:t>
      </w:r>
      <w:r w:rsidRPr="00A71C93">
        <w:rPr>
          <w:rFonts w:ascii="Arial" w:hAnsi="Arial" w:cs="Arial"/>
          <w:color w:val="000000"/>
          <w:sz w:val="16"/>
          <w:szCs w:val="16"/>
        </w:rPr>
        <w:tab/>
        <w:t>0,0</w:t>
      </w:r>
      <w:r w:rsidRPr="00A71C93">
        <w:rPr>
          <w:rFonts w:ascii="Arial" w:hAnsi="Arial" w:cs="Arial"/>
          <w:color w:val="000000"/>
          <w:sz w:val="16"/>
          <w:szCs w:val="16"/>
        </w:rPr>
        <w:tab/>
        <w:t>68,07</w:t>
      </w:r>
      <w:r w:rsidRPr="00A71C93">
        <w:rPr>
          <w:rFonts w:ascii="Arial" w:hAnsi="Arial" w:cs="Arial"/>
          <w:color w:val="000000"/>
          <w:sz w:val="16"/>
          <w:szCs w:val="16"/>
        </w:rPr>
        <w:tab/>
        <w:t>380,30</w:t>
      </w:r>
      <w:r w:rsidRPr="00A71C93">
        <w:rPr>
          <w:rFonts w:ascii="Arial" w:hAnsi="Arial" w:cs="Arial"/>
          <w:color w:val="000000"/>
          <w:sz w:val="16"/>
          <w:szCs w:val="16"/>
        </w:rPr>
        <w:tab/>
        <w:t>16,73</w:t>
      </w:r>
    </w:p>
    <w:p w14:paraId="7650ACA2"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258"/>
        </w:tabs>
        <w:autoSpaceDE w:val="0"/>
        <w:autoSpaceDN w:val="0"/>
        <w:adjustRightInd w:val="0"/>
        <w:ind w:left="1420"/>
        <w:rPr>
          <w:rFonts w:ascii="Arial" w:hAnsi="Arial" w:cs="Arial"/>
          <w:color w:val="000000"/>
          <w:sz w:val="16"/>
          <w:szCs w:val="16"/>
        </w:rPr>
      </w:pPr>
      <w:r w:rsidRPr="00A71C93">
        <w:rPr>
          <w:rFonts w:ascii="Arial" w:hAnsi="Arial" w:cs="Arial"/>
          <w:color w:val="000000"/>
          <w:sz w:val="16"/>
          <w:szCs w:val="16"/>
        </w:rPr>
        <w:t>2,74</w:t>
      </w:r>
      <w:r w:rsidRPr="00A71C93">
        <w:rPr>
          <w:rFonts w:ascii="Arial" w:hAnsi="Arial" w:cs="Arial"/>
          <w:color w:val="000000"/>
          <w:sz w:val="16"/>
          <w:szCs w:val="16"/>
        </w:rPr>
        <w:tab/>
        <w:t>-8,83</w:t>
      </w:r>
      <w:r w:rsidRPr="00A71C93">
        <w:rPr>
          <w:rFonts w:ascii="Arial" w:hAnsi="Arial" w:cs="Arial"/>
          <w:color w:val="000000"/>
          <w:sz w:val="16"/>
          <w:szCs w:val="16"/>
        </w:rPr>
        <w:tab/>
        <w:t>-7,77</w:t>
      </w:r>
      <w:r w:rsidRPr="00A71C93">
        <w:rPr>
          <w:rFonts w:ascii="Arial" w:hAnsi="Arial" w:cs="Arial"/>
          <w:color w:val="000000"/>
          <w:sz w:val="16"/>
          <w:szCs w:val="16"/>
        </w:rPr>
        <w:tab/>
        <w:t>0,0</w:t>
      </w:r>
      <w:r w:rsidRPr="00A71C93">
        <w:rPr>
          <w:rFonts w:ascii="Arial" w:hAnsi="Arial" w:cs="Arial"/>
          <w:color w:val="000000"/>
          <w:sz w:val="16"/>
          <w:szCs w:val="16"/>
        </w:rPr>
        <w:tab/>
        <w:t>0,0</w:t>
      </w:r>
      <w:r w:rsidRPr="00A71C93">
        <w:rPr>
          <w:rFonts w:ascii="Arial" w:hAnsi="Arial" w:cs="Arial"/>
          <w:color w:val="000000"/>
          <w:sz w:val="16"/>
          <w:szCs w:val="16"/>
        </w:rPr>
        <w:tab/>
        <w:t>68,07</w:t>
      </w:r>
      <w:r w:rsidRPr="00A71C93">
        <w:rPr>
          <w:rFonts w:ascii="Arial" w:hAnsi="Arial" w:cs="Arial"/>
          <w:color w:val="000000"/>
          <w:sz w:val="16"/>
          <w:szCs w:val="16"/>
        </w:rPr>
        <w:tab/>
        <w:t>380,30</w:t>
      </w:r>
      <w:r w:rsidRPr="00A71C93">
        <w:rPr>
          <w:rFonts w:ascii="Arial" w:hAnsi="Arial" w:cs="Arial"/>
          <w:color w:val="000000"/>
          <w:sz w:val="16"/>
          <w:szCs w:val="16"/>
        </w:rPr>
        <w:tab/>
        <w:t>16,73</w:t>
      </w:r>
    </w:p>
    <w:p w14:paraId="0FFBADC7"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258"/>
        </w:tabs>
        <w:autoSpaceDE w:val="0"/>
        <w:autoSpaceDN w:val="0"/>
        <w:adjustRightInd w:val="0"/>
        <w:ind w:left="1420"/>
        <w:rPr>
          <w:rFonts w:ascii="Arial" w:hAnsi="Arial" w:cs="Arial"/>
          <w:color w:val="000000"/>
          <w:sz w:val="16"/>
          <w:szCs w:val="16"/>
        </w:rPr>
      </w:pPr>
      <w:r w:rsidRPr="00A71C93">
        <w:rPr>
          <w:rFonts w:ascii="Arial" w:hAnsi="Arial" w:cs="Arial"/>
          <w:color w:val="000000"/>
          <w:sz w:val="16"/>
          <w:szCs w:val="16"/>
        </w:rPr>
        <w:t>3,11</w:t>
      </w:r>
      <w:r w:rsidRPr="00A71C93">
        <w:rPr>
          <w:rFonts w:ascii="Arial" w:hAnsi="Arial" w:cs="Arial"/>
          <w:color w:val="000000"/>
          <w:sz w:val="16"/>
          <w:szCs w:val="16"/>
        </w:rPr>
        <w:tab/>
        <w:t>-10,60</w:t>
      </w:r>
      <w:r w:rsidRPr="00A71C93">
        <w:rPr>
          <w:rFonts w:ascii="Arial" w:hAnsi="Arial" w:cs="Arial"/>
          <w:color w:val="000000"/>
          <w:sz w:val="16"/>
          <w:szCs w:val="16"/>
        </w:rPr>
        <w:tab/>
        <w:t>-9,29</w:t>
      </w:r>
      <w:r w:rsidRPr="00A71C93">
        <w:rPr>
          <w:rFonts w:ascii="Arial" w:hAnsi="Arial" w:cs="Arial"/>
          <w:color w:val="000000"/>
          <w:sz w:val="16"/>
          <w:szCs w:val="16"/>
        </w:rPr>
        <w:tab/>
        <w:t>0,0</w:t>
      </w:r>
      <w:r w:rsidRPr="00A71C93">
        <w:rPr>
          <w:rFonts w:ascii="Arial" w:hAnsi="Arial" w:cs="Arial"/>
          <w:color w:val="000000"/>
          <w:sz w:val="16"/>
          <w:szCs w:val="16"/>
        </w:rPr>
        <w:tab/>
        <w:t>0,0</w:t>
      </w:r>
      <w:r w:rsidRPr="00A71C93">
        <w:rPr>
          <w:rFonts w:ascii="Arial" w:hAnsi="Arial" w:cs="Arial"/>
          <w:color w:val="000000"/>
          <w:sz w:val="16"/>
          <w:szCs w:val="16"/>
        </w:rPr>
        <w:tab/>
        <w:t>68,07</w:t>
      </w:r>
      <w:r w:rsidRPr="00A71C93">
        <w:rPr>
          <w:rFonts w:ascii="Arial" w:hAnsi="Arial" w:cs="Arial"/>
          <w:color w:val="000000"/>
          <w:sz w:val="16"/>
          <w:szCs w:val="16"/>
        </w:rPr>
        <w:tab/>
        <w:t>380,30</w:t>
      </w:r>
      <w:r w:rsidRPr="00A71C93">
        <w:rPr>
          <w:rFonts w:ascii="Arial" w:hAnsi="Arial" w:cs="Arial"/>
          <w:color w:val="000000"/>
          <w:sz w:val="16"/>
          <w:szCs w:val="16"/>
        </w:rPr>
        <w:tab/>
        <w:t>16,73</w:t>
      </w:r>
    </w:p>
    <w:p w14:paraId="45466690"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258"/>
        </w:tabs>
        <w:autoSpaceDE w:val="0"/>
        <w:autoSpaceDN w:val="0"/>
        <w:adjustRightInd w:val="0"/>
        <w:ind w:left="1420"/>
        <w:rPr>
          <w:rFonts w:ascii="Arial" w:hAnsi="Arial" w:cs="Arial"/>
          <w:color w:val="000000"/>
          <w:sz w:val="16"/>
          <w:szCs w:val="16"/>
        </w:rPr>
      </w:pPr>
      <w:r w:rsidRPr="00A71C93">
        <w:rPr>
          <w:rFonts w:ascii="Arial" w:hAnsi="Arial" w:cs="Arial"/>
          <w:color w:val="000000"/>
          <w:sz w:val="16"/>
          <w:szCs w:val="16"/>
        </w:rPr>
        <w:t>3,48</w:t>
      </w:r>
      <w:r w:rsidRPr="00A71C93">
        <w:rPr>
          <w:rFonts w:ascii="Arial" w:hAnsi="Arial" w:cs="Arial"/>
          <w:color w:val="000000"/>
          <w:sz w:val="16"/>
          <w:szCs w:val="16"/>
        </w:rPr>
        <w:tab/>
        <w:t>-11,54</w:t>
      </w:r>
      <w:r w:rsidRPr="00A71C93">
        <w:rPr>
          <w:rFonts w:ascii="Arial" w:hAnsi="Arial" w:cs="Arial"/>
          <w:color w:val="000000"/>
          <w:sz w:val="16"/>
          <w:szCs w:val="16"/>
        </w:rPr>
        <w:tab/>
        <w:t>-10,09</w:t>
      </w:r>
      <w:r w:rsidRPr="00A71C93">
        <w:rPr>
          <w:rFonts w:ascii="Arial" w:hAnsi="Arial" w:cs="Arial"/>
          <w:color w:val="000000"/>
          <w:sz w:val="16"/>
          <w:szCs w:val="16"/>
        </w:rPr>
        <w:tab/>
        <w:t>0,0</w:t>
      </w:r>
      <w:r w:rsidRPr="00A71C93">
        <w:rPr>
          <w:rFonts w:ascii="Arial" w:hAnsi="Arial" w:cs="Arial"/>
          <w:color w:val="000000"/>
          <w:sz w:val="16"/>
          <w:szCs w:val="16"/>
        </w:rPr>
        <w:tab/>
        <w:t>0,0</w:t>
      </w:r>
      <w:r w:rsidRPr="00A71C93">
        <w:rPr>
          <w:rFonts w:ascii="Arial" w:hAnsi="Arial" w:cs="Arial"/>
          <w:color w:val="000000"/>
          <w:sz w:val="16"/>
          <w:szCs w:val="16"/>
        </w:rPr>
        <w:tab/>
        <w:t>67,36</w:t>
      </w:r>
      <w:r w:rsidRPr="00A71C93">
        <w:rPr>
          <w:rFonts w:ascii="Arial" w:hAnsi="Arial" w:cs="Arial"/>
          <w:color w:val="000000"/>
          <w:sz w:val="16"/>
          <w:szCs w:val="16"/>
        </w:rPr>
        <w:tab/>
        <w:t>374,22</w:t>
      </w:r>
      <w:r w:rsidRPr="00A71C93">
        <w:rPr>
          <w:rFonts w:ascii="Arial" w:hAnsi="Arial" w:cs="Arial"/>
          <w:color w:val="000000"/>
          <w:sz w:val="16"/>
          <w:szCs w:val="16"/>
        </w:rPr>
        <w:tab/>
        <w:t>16,46</w:t>
      </w:r>
    </w:p>
    <w:p w14:paraId="38D96FCA" w14:textId="77777777" w:rsidR="00F114E4" w:rsidRPr="00A71C93" w:rsidRDefault="00F114E4" w:rsidP="00F114E4">
      <w:pPr>
        <w:widowControl w:val="0"/>
        <w:numPr>
          <w:ilvl w:val="12"/>
          <w:numId w:val="0"/>
        </w:numPr>
        <w:tabs>
          <w:tab w:val="left" w:pos="2272"/>
          <w:tab w:val="left" w:pos="2982"/>
          <w:tab w:val="left" w:pos="3692"/>
          <w:tab w:val="left" w:pos="4402"/>
          <w:tab w:val="left" w:pos="5112"/>
          <w:tab w:val="left" w:pos="5822"/>
          <w:tab w:val="left" w:pos="6532"/>
          <w:tab w:val="left" w:pos="7258"/>
        </w:tabs>
        <w:autoSpaceDE w:val="0"/>
        <w:autoSpaceDN w:val="0"/>
        <w:adjustRightInd w:val="0"/>
        <w:ind w:left="1420"/>
        <w:rPr>
          <w:rFonts w:ascii="Arial" w:hAnsi="Arial" w:cs="Arial"/>
          <w:color w:val="000000"/>
          <w:sz w:val="16"/>
          <w:szCs w:val="16"/>
        </w:rPr>
      </w:pPr>
      <w:r w:rsidRPr="00A71C93">
        <w:rPr>
          <w:rFonts w:ascii="Arial" w:hAnsi="Arial" w:cs="Arial"/>
          <w:color w:val="000000"/>
          <w:sz w:val="16"/>
          <w:szCs w:val="16"/>
        </w:rPr>
        <w:t>3,70</w:t>
      </w:r>
      <w:r w:rsidRPr="00A71C93">
        <w:rPr>
          <w:rFonts w:ascii="Arial" w:hAnsi="Arial" w:cs="Arial"/>
          <w:color w:val="000000"/>
          <w:sz w:val="16"/>
          <w:szCs w:val="16"/>
        </w:rPr>
        <w:tab/>
        <w:t>-11,73</w:t>
      </w:r>
      <w:r w:rsidRPr="00A71C93">
        <w:rPr>
          <w:rFonts w:ascii="Arial" w:hAnsi="Arial" w:cs="Arial"/>
          <w:color w:val="000000"/>
          <w:sz w:val="16"/>
          <w:szCs w:val="16"/>
        </w:rPr>
        <w:tab/>
        <w:t>-10,26</w:t>
      </w:r>
      <w:r w:rsidRPr="00A71C93">
        <w:rPr>
          <w:rFonts w:ascii="Arial" w:hAnsi="Arial" w:cs="Arial"/>
          <w:color w:val="000000"/>
          <w:sz w:val="16"/>
          <w:szCs w:val="16"/>
        </w:rPr>
        <w:tab/>
        <w:t>0,0</w:t>
      </w:r>
      <w:r w:rsidRPr="00A71C93">
        <w:rPr>
          <w:rFonts w:ascii="Arial" w:hAnsi="Arial" w:cs="Arial"/>
          <w:color w:val="000000"/>
          <w:sz w:val="16"/>
          <w:szCs w:val="16"/>
        </w:rPr>
        <w:tab/>
        <w:t>0,0</w:t>
      </w:r>
      <w:r w:rsidRPr="00A71C93">
        <w:rPr>
          <w:rFonts w:ascii="Arial" w:hAnsi="Arial" w:cs="Arial"/>
          <w:color w:val="000000"/>
          <w:sz w:val="16"/>
          <w:szCs w:val="16"/>
        </w:rPr>
        <w:tab/>
        <w:t>64,06</w:t>
      </w:r>
      <w:r w:rsidRPr="00A71C93">
        <w:rPr>
          <w:rFonts w:ascii="Arial" w:hAnsi="Arial" w:cs="Arial"/>
          <w:color w:val="000000"/>
          <w:sz w:val="16"/>
          <w:szCs w:val="16"/>
        </w:rPr>
        <w:tab/>
        <w:t>374,22</w:t>
      </w:r>
      <w:r w:rsidRPr="00A71C93">
        <w:rPr>
          <w:rFonts w:ascii="Arial" w:hAnsi="Arial" w:cs="Arial"/>
          <w:color w:val="000000"/>
          <w:sz w:val="16"/>
          <w:szCs w:val="16"/>
        </w:rPr>
        <w:tab/>
        <w:t>65,84</w:t>
      </w:r>
    </w:p>
    <w:p w14:paraId="63606EE7" w14:textId="55618D38" w:rsidR="00F114E4" w:rsidRDefault="00F114E4" w:rsidP="00A71C93">
      <w:pPr>
        <w:widowControl w:val="0"/>
        <w:numPr>
          <w:ilvl w:val="12"/>
          <w:numId w:val="0"/>
        </w:numPr>
        <w:autoSpaceDE w:val="0"/>
        <w:autoSpaceDN w:val="0"/>
        <w:adjustRightInd w:val="0"/>
        <w:rPr>
          <w:rFonts w:ascii="Arial" w:hAnsi="Arial" w:cs="Arial"/>
          <w:color w:val="000000"/>
          <w:sz w:val="20"/>
          <w:szCs w:val="20"/>
        </w:rPr>
      </w:pPr>
    </w:p>
    <w:p w14:paraId="1A73807A" w14:textId="2F803B32" w:rsidR="000131D5" w:rsidRDefault="000131D5" w:rsidP="00A71C93">
      <w:pPr>
        <w:widowControl w:val="0"/>
        <w:numPr>
          <w:ilvl w:val="12"/>
          <w:numId w:val="0"/>
        </w:numPr>
        <w:autoSpaceDE w:val="0"/>
        <w:autoSpaceDN w:val="0"/>
        <w:adjustRightInd w:val="0"/>
        <w:rPr>
          <w:rFonts w:ascii="Arial" w:hAnsi="Arial" w:cs="Arial"/>
          <w:color w:val="000000"/>
          <w:sz w:val="20"/>
          <w:szCs w:val="20"/>
        </w:rPr>
      </w:pPr>
    </w:p>
    <w:p w14:paraId="656BC115" w14:textId="18E75555" w:rsidR="000131D5" w:rsidRDefault="000131D5" w:rsidP="00A71C93">
      <w:pPr>
        <w:widowControl w:val="0"/>
        <w:numPr>
          <w:ilvl w:val="12"/>
          <w:numId w:val="0"/>
        </w:numPr>
        <w:autoSpaceDE w:val="0"/>
        <w:autoSpaceDN w:val="0"/>
        <w:adjustRightInd w:val="0"/>
        <w:rPr>
          <w:rFonts w:ascii="Arial" w:hAnsi="Arial" w:cs="Arial"/>
          <w:color w:val="000000"/>
          <w:sz w:val="20"/>
          <w:szCs w:val="20"/>
        </w:rPr>
      </w:pPr>
    </w:p>
    <w:p w14:paraId="7DC15C24" w14:textId="5EE37137" w:rsidR="000131D5" w:rsidRDefault="000131D5" w:rsidP="00A71C93">
      <w:pPr>
        <w:widowControl w:val="0"/>
        <w:numPr>
          <w:ilvl w:val="12"/>
          <w:numId w:val="0"/>
        </w:numPr>
        <w:autoSpaceDE w:val="0"/>
        <w:autoSpaceDN w:val="0"/>
        <w:adjustRightInd w:val="0"/>
        <w:rPr>
          <w:rFonts w:ascii="Arial" w:hAnsi="Arial" w:cs="Arial"/>
          <w:color w:val="000000"/>
          <w:sz w:val="20"/>
          <w:szCs w:val="20"/>
        </w:rPr>
      </w:pPr>
    </w:p>
    <w:p w14:paraId="567B2891" w14:textId="4642EBBD" w:rsidR="000131D5" w:rsidRDefault="000131D5" w:rsidP="00A71C93">
      <w:pPr>
        <w:widowControl w:val="0"/>
        <w:numPr>
          <w:ilvl w:val="12"/>
          <w:numId w:val="0"/>
        </w:numPr>
        <w:autoSpaceDE w:val="0"/>
        <w:autoSpaceDN w:val="0"/>
        <w:adjustRightInd w:val="0"/>
        <w:rPr>
          <w:rFonts w:ascii="Arial" w:hAnsi="Arial" w:cs="Arial"/>
          <w:color w:val="000000"/>
          <w:sz w:val="20"/>
          <w:szCs w:val="20"/>
        </w:rPr>
      </w:pPr>
    </w:p>
    <w:p w14:paraId="105A9E62" w14:textId="5B7FCF69" w:rsidR="000131D5" w:rsidRDefault="000131D5" w:rsidP="00A71C93">
      <w:pPr>
        <w:widowControl w:val="0"/>
        <w:numPr>
          <w:ilvl w:val="12"/>
          <w:numId w:val="0"/>
        </w:numPr>
        <w:autoSpaceDE w:val="0"/>
        <w:autoSpaceDN w:val="0"/>
        <w:adjustRightInd w:val="0"/>
        <w:rPr>
          <w:rFonts w:ascii="Arial" w:hAnsi="Arial" w:cs="Arial"/>
          <w:color w:val="000000"/>
          <w:sz w:val="20"/>
          <w:szCs w:val="20"/>
        </w:rPr>
      </w:pPr>
    </w:p>
    <w:p w14:paraId="5144DDF6" w14:textId="77777777" w:rsidR="000131D5" w:rsidRPr="00A71C93" w:rsidRDefault="000131D5" w:rsidP="00A71C93">
      <w:pPr>
        <w:widowControl w:val="0"/>
        <w:numPr>
          <w:ilvl w:val="12"/>
          <w:numId w:val="0"/>
        </w:numPr>
        <w:autoSpaceDE w:val="0"/>
        <w:autoSpaceDN w:val="0"/>
        <w:adjustRightInd w:val="0"/>
        <w:rPr>
          <w:rFonts w:ascii="Arial" w:hAnsi="Arial" w:cs="Arial"/>
          <w:color w:val="000000"/>
          <w:sz w:val="20"/>
          <w:szCs w:val="20"/>
        </w:rPr>
      </w:pPr>
    </w:p>
    <w:p w14:paraId="2B89DA0D" w14:textId="5DF9A71B" w:rsidR="009836E2" w:rsidRDefault="009836E2" w:rsidP="00130475">
      <w:pPr>
        <w:contextualSpacing/>
        <w:rPr>
          <w:rFonts w:ascii="Arial" w:hAnsi="Arial" w:cs="Arial"/>
          <w:b/>
          <w:bCs/>
          <w:color w:val="000000"/>
          <w:sz w:val="24"/>
          <w:szCs w:val="24"/>
        </w:rPr>
      </w:pPr>
    </w:p>
    <w:p w14:paraId="01C685E7" w14:textId="1227B9D5" w:rsidR="000131D5" w:rsidRDefault="000131D5" w:rsidP="000131D5">
      <w:pPr>
        <w:jc w:val="both"/>
        <w:rPr>
          <w:rFonts w:cs="Arial"/>
          <w:sz w:val="24"/>
          <w:szCs w:val="24"/>
        </w:rPr>
      </w:pPr>
      <w:r>
        <w:rPr>
          <w:rFonts w:cs="Arial"/>
          <w:sz w:val="24"/>
          <w:szCs w:val="24"/>
        </w:rPr>
        <w:t>8.3. Konstrukcja korytarza transportowego</w:t>
      </w:r>
    </w:p>
    <w:p w14:paraId="380BA910" w14:textId="77777777" w:rsidR="000131D5" w:rsidRDefault="000131D5" w:rsidP="000131D5">
      <w:pPr>
        <w:jc w:val="both"/>
        <w:rPr>
          <w:rFonts w:cs="Arial"/>
          <w:sz w:val="24"/>
          <w:szCs w:val="24"/>
        </w:rPr>
      </w:pPr>
      <w:r>
        <w:rPr>
          <w:rFonts w:cs="Arial"/>
          <w:sz w:val="24"/>
          <w:szCs w:val="24"/>
        </w:rPr>
        <w:t>Schemat statyczny:</w:t>
      </w:r>
    </w:p>
    <w:p w14:paraId="759BEF9F" w14:textId="4486A38A" w:rsidR="00033274" w:rsidRPr="00033274" w:rsidRDefault="00033274" w:rsidP="00033274">
      <w:pPr>
        <w:contextualSpacing/>
        <w:rPr>
          <w:rFonts w:ascii="Arial" w:hAnsi="Arial" w:cs="Arial"/>
          <w:b/>
          <w:bCs/>
          <w:color w:val="000000"/>
          <w:sz w:val="24"/>
          <w:szCs w:val="24"/>
        </w:rPr>
      </w:pPr>
      <w:r w:rsidRPr="00033274">
        <w:rPr>
          <w:rFonts w:ascii="Arial" w:hAnsi="Arial" w:cs="Arial"/>
          <w:b/>
          <w:bCs/>
          <w:noProof/>
          <w:color w:val="000000"/>
          <w:sz w:val="24"/>
          <w:szCs w:val="24"/>
          <w:lang w:eastAsia="pl-PL"/>
        </w:rPr>
        <w:drawing>
          <wp:inline distT="0" distB="0" distL="0" distR="0" wp14:anchorId="6DBDE8D6" wp14:editId="58E6AE07">
            <wp:extent cx="5761355" cy="3799205"/>
            <wp:effectExtent l="0" t="0" r="0" b="0"/>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5761355" cy="3799205"/>
                    </a:xfrm>
                    <a:prstGeom prst="rect">
                      <a:avLst/>
                    </a:prstGeom>
                  </pic:spPr>
                </pic:pic>
              </a:graphicData>
            </a:graphic>
          </wp:inline>
        </w:drawing>
      </w:r>
    </w:p>
    <w:p w14:paraId="298105A2" w14:textId="33C87BB0" w:rsidR="00033274" w:rsidRDefault="00033274" w:rsidP="00033274">
      <w:pPr>
        <w:jc w:val="both"/>
        <w:rPr>
          <w:rFonts w:cs="Arial"/>
          <w:sz w:val="24"/>
          <w:szCs w:val="24"/>
        </w:rPr>
      </w:pPr>
      <w:r>
        <w:rPr>
          <w:rFonts w:cs="Arial"/>
          <w:sz w:val="24"/>
          <w:szCs w:val="24"/>
        </w:rPr>
        <w:t>Model prętowy przestrzenny</w:t>
      </w:r>
    </w:p>
    <w:p w14:paraId="702D3F1C" w14:textId="77777777" w:rsidR="00033274" w:rsidRDefault="00033274" w:rsidP="00033274">
      <w:pPr>
        <w:jc w:val="both"/>
        <w:rPr>
          <w:rFonts w:cs="Arial"/>
          <w:sz w:val="24"/>
          <w:szCs w:val="24"/>
        </w:rPr>
      </w:pPr>
    </w:p>
    <w:p w14:paraId="24322893" w14:textId="3932E2A2" w:rsidR="00033274" w:rsidRDefault="00033274" w:rsidP="00033274">
      <w:pPr>
        <w:jc w:val="both"/>
        <w:rPr>
          <w:rFonts w:cs="Arial"/>
          <w:sz w:val="24"/>
          <w:szCs w:val="24"/>
        </w:rPr>
      </w:pPr>
      <w:r>
        <w:rPr>
          <w:rFonts w:cs="Arial"/>
          <w:sz w:val="24"/>
          <w:szCs w:val="24"/>
        </w:rPr>
        <w:t>Wymiarowanie wybranych elementów stalowych:</w:t>
      </w:r>
    </w:p>
    <w:p w14:paraId="57B4EC08" w14:textId="46A903D6" w:rsidR="006905E0" w:rsidRDefault="0034718E" w:rsidP="00DF21D3">
      <w:pPr>
        <w:contextualSpacing/>
        <w:rPr>
          <w:rFonts w:asciiTheme="minorHAnsi" w:hAnsiTheme="minorHAnsi" w:cstheme="minorHAnsi"/>
          <w:bCs/>
          <w:color w:val="000000"/>
          <w:sz w:val="24"/>
          <w:szCs w:val="24"/>
        </w:rPr>
      </w:pPr>
      <w:r w:rsidRPr="0034718E">
        <w:rPr>
          <w:rFonts w:asciiTheme="minorHAnsi" w:hAnsiTheme="minorHAnsi" w:cstheme="minorHAnsi"/>
          <w:bCs/>
          <w:color w:val="000000"/>
          <w:sz w:val="24"/>
          <w:szCs w:val="24"/>
        </w:rPr>
        <w:t xml:space="preserve">Wymiarowanie pasa dolnego: </w:t>
      </w:r>
    </w:p>
    <w:p w14:paraId="5D04F4CB" w14:textId="14CED5C5" w:rsidR="00DF21D3" w:rsidRDefault="00DF21D3" w:rsidP="00DF21D3">
      <w:pPr>
        <w:contextualSpacing/>
        <w:rPr>
          <w:rFonts w:asciiTheme="minorHAnsi" w:hAnsiTheme="minorHAnsi" w:cstheme="minorHAnsi"/>
          <w:bCs/>
          <w:color w:val="000000"/>
          <w:sz w:val="24"/>
          <w:szCs w:val="24"/>
        </w:rPr>
      </w:pPr>
      <w:r w:rsidRPr="00DF21D3">
        <w:rPr>
          <w:rFonts w:asciiTheme="minorHAnsi" w:hAnsiTheme="minorHAnsi" w:cstheme="minorHAnsi"/>
          <w:bCs/>
          <w:noProof/>
          <w:color w:val="000000"/>
          <w:sz w:val="24"/>
          <w:szCs w:val="24"/>
          <w:lang w:eastAsia="pl-PL"/>
        </w:rPr>
        <w:drawing>
          <wp:inline distT="0" distB="0" distL="0" distR="0" wp14:anchorId="7148C963" wp14:editId="1062D720">
            <wp:extent cx="2682472" cy="3360711"/>
            <wp:effectExtent l="0" t="0" r="3810" b="0"/>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2682472" cy="3360711"/>
                    </a:xfrm>
                    <a:prstGeom prst="rect">
                      <a:avLst/>
                    </a:prstGeom>
                  </pic:spPr>
                </pic:pic>
              </a:graphicData>
            </a:graphic>
          </wp:inline>
        </w:drawing>
      </w:r>
    </w:p>
    <w:p w14:paraId="5DEBA3A2" w14:textId="53080095" w:rsidR="00DF21D3" w:rsidRDefault="00DF21D3" w:rsidP="00DF21D3">
      <w:pPr>
        <w:contextualSpacing/>
        <w:rPr>
          <w:rFonts w:asciiTheme="minorHAnsi" w:hAnsiTheme="minorHAnsi" w:cstheme="minorHAnsi"/>
          <w:bCs/>
          <w:color w:val="000000"/>
          <w:sz w:val="24"/>
          <w:szCs w:val="24"/>
        </w:rPr>
      </w:pPr>
    </w:p>
    <w:p w14:paraId="4689704F" w14:textId="771FF8CF" w:rsidR="00DF21D3" w:rsidRDefault="00DF21D3" w:rsidP="00DF21D3">
      <w:pPr>
        <w:contextualSpacing/>
        <w:rPr>
          <w:rFonts w:asciiTheme="minorHAnsi" w:hAnsiTheme="minorHAnsi" w:cstheme="minorHAnsi"/>
          <w:bCs/>
          <w:color w:val="000000"/>
          <w:sz w:val="24"/>
          <w:szCs w:val="24"/>
        </w:rPr>
      </w:pPr>
      <w:r w:rsidRPr="00DF21D3">
        <w:rPr>
          <w:rFonts w:asciiTheme="minorHAnsi" w:hAnsiTheme="minorHAnsi" w:cstheme="minorHAnsi"/>
          <w:bCs/>
          <w:noProof/>
          <w:color w:val="000000"/>
          <w:sz w:val="24"/>
          <w:szCs w:val="24"/>
          <w:lang w:eastAsia="pl-PL"/>
        </w:rPr>
        <w:drawing>
          <wp:inline distT="0" distB="0" distL="0" distR="0" wp14:anchorId="7C8433FF" wp14:editId="76CBC63A">
            <wp:extent cx="5585944" cy="1676545"/>
            <wp:effectExtent l="0" t="0" r="0" b="0"/>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5585944" cy="1676545"/>
                    </a:xfrm>
                    <a:prstGeom prst="rect">
                      <a:avLst/>
                    </a:prstGeom>
                  </pic:spPr>
                </pic:pic>
              </a:graphicData>
            </a:graphic>
          </wp:inline>
        </w:drawing>
      </w:r>
    </w:p>
    <w:p w14:paraId="20992319" w14:textId="4F109C3C" w:rsidR="00DF21D3" w:rsidRDefault="00DF21D3" w:rsidP="00DF21D3">
      <w:pPr>
        <w:contextualSpacing/>
        <w:rPr>
          <w:rFonts w:asciiTheme="minorHAnsi" w:hAnsiTheme="minorHAnsi" w:cstheme="minorHAnsi"/>
          <w:bCs/>
          <w:color w:val="000000"/>
          <w:sz w:val="24"/>
          <w:szCs w:val="24"/>
        </w:rPr>
      </w:pPr>
      <w:r w:rsidRPr="00DF21D3">
        <w:rPr>
          <w:rFonts w:asciiTheme="minorHAnsi" w:hAnsiTheme="minorHAnsi" w:cstheme="minorHAnsi"/>
          <w:bCs/>
          <w:noProof/>
          <w:color w:val="000000"/>
          <w:sz w:val="24"/>
          <w:szCs w:val="24"/>
          <w:lang w:eastAsia="pl-PL"/>
        </w:rPr>
        <w:drawing>
          <wp:inline distT="0" distB="0" distL="0" distR="0" wp14:anchorId="28452976" wp14:editId="28046889">
            <wp:extent cx="5761355" cy="5351145"/>
            <wp:effectExtent l="0" t="0" r="0" b="0"/>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1355" cy="5351145"/>
                    </a:xfrm>
                    <a:prstGeom prst="rect">
                      <a:avLst/>
                    </a:prstGeom>
                  </pic:spPr>
                </pic:pic>
              </a:graphicData>
            </a:graphic>
          </wp:inline>
        </w:drawing>
      </w:r>
    </w:p>
    <w:p w14:paraId="4B4681FD" w14:textId="7BE81A51" w:rsidR="00DF21D3" w:rsidRPr="006905E0" w:rsidRDefault="00DF21D3" w:rsidP="00DF21D3">
      <w:pPr>
        <w:contextualSpacing/>
        <w:rPr>
          <w:rFonts w:asciiTheme="minorHAnsi" w:hAnsiTheme="minorHAnsi" w:cstheme="minorHAnsi"/>
          <w:bCs/>
          <w:color w:val="000000"/>
          <w:sz w:val="24"/>
          <w:szCs w:val="24"/>
        </w:rPr>
      </w:pPr>
      <w:r w:rsidRPr="00DF21D3">
        <w:rPr>
          <w:rFonts w:asciiTheme="minorHAnsi" w:hAnsiTheme="minorHAnsi" w:cstheme="minorHAnsi"/>
          <w:bCs/>
          <w:noProof/>
          <w:color w:val="000000"/>
          <w:sz w:val="24"/>
          <w:szCs w:val="24"/>
          <w:lang w:eastAsia="pl-PL"/>
        </w:rPr>
        <w:drawing>
          <wp:inline distT="0" distB="0" distL="0" distR="0" wp14:anchorId="1246993A" wp14:editId="312F1227">
            <wp:extent cx="4991100" cy="1894432"/>
            <wp:effectExtent l="0" t="0" r="0" b="0"/>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008169" cy="1900911"/>
                    </a:xfrm>
                    <a:prstGeom prst="rect">
                      <a:avLst/>
                    </a:prstGeom>
                  </pic:spPr>
                </pic:pic>
              </a:graphicData>
            </a:graphic>
          </wp:inline>
        </w:drawing>
      </w:r>
    </w:p>
    <w:p w14:paraId="57D4309A" w14:textId="3D203549" w:rsidR="00DF21D3" w:rsidRDefault="00DF21D3" w:rsidP="00130475">
      <w:pPr>
        <w:contextualSpacing/>
        <w:rPr>
          <w:noProof/>
          <w:sz w:val="24"/>
          <w:szCs w:val="24"/>
          <w:lang w:eastAsia="pl-PL"/>
        </w:rPr>
      </w:pPr>
      <w:r>
        <w:rPr>
          <w:noProof/>
          <w:sz w:val="24"/>
          <w:szCs w:val="24"/>
          <w:lang w:eastAsia="pl-PL"/>
        </w:rPr>
        <w:drawing>
          <wp:inline distT="0" distB="0" distL="0" distR="0" wp14:anchorId="73454205" wp14:editId="21F60272">
            <wp:extent cx="5760720" cy="7688580"/>
            <wp:effectExtent l="0" t="0" r="0" b="0"/>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760720" cy="7688580"/>
                    </a:xfrm>
                    <a:prstGeom prst="rect">
                      <a:avLst/>
                    </a:prstGeom>
                    <a:noFill/>
                    <a:ln>
                      <a:noFill/>
                    </a:ln>
                  </pic:spPr>
                </pic:pic>
              </a:graphicData>
            </a:graphic>
          </wp:inline>
        </w:drawing>
      </w:r>
    </w:p>
    <w:p w14:paraId="17A8F721" w14:textId="1DB146C8" w:rsidR="00DF21D3" w:rsidRDefault="00DF21D3" w:rsidP="00130475">
      <w:pPr>
        <w:contextualSpacing/>
        <w:rPr>
          <w:noProof/>
          <w:sz w:val="24"/>
          <w:szCs w:val="24"/>
          <w:lang w:eastAsia="pl-PL"/>
        </w:rPr>
      </w:pPr>
      <w:r w:rsidRPr="00DF21D3">
        <w:rPr>
          <w:noProof/>
          <w:sz w:val="24"/>
          <w:szCs w:val="24"/>
          <w:lang w:eastAsia="pl-PL"/>
        </w:rPr>
        <w:drawing>
          <wp:inline distT="0" distB="0" distL="0" distR="0" wp14:anchorId="34F51C3B" wp14:editId="3A48D867">
            <wp:extent cx="2537680" cy="510584"/>
            <wp:effectExtent l="0" t="0" r="0" b="381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2537680" cy="510584"/>
                    </a:xfrm>
                    <a:prstGeom prst="rect">
                      <a:avLst/>
                    </a:prstGeom>
                  </pic:spPr>
                </pic:pic>
              </a:graphicData>
            </a:graphic>
          </wp:inline>
        </w:drawing>
      </w:r>
    </w:p>
    <w:p w14:paraId="096C448B" w14:textId="180A3609" w:rsidR="0034718E" w:rsidRDefault="0034718E" w:rsidP="00130475">
      <w:pPr>
        <w:contextualSpacing/>
        <w:rPr>
          <w:noProof/>
          <w:sz w:val="24"/>
          <w:szCs w:val="24"/>
          <w:lang w:eastAsia="pl-PL"/>
        </w:rPr>
      </w:pPr>
    </w:p>
    <w:p w14:paraId="5AC7B5AF" w14:textId="0710A3B6" w:rsidR="00DF21D3" w:rsidRDefault="00DF21D3" w:rsidP="00130475">
      <w:pPr>
        <w:contextualSpacing/>
        <w:rPr>
          <w:noProof/>
          <w:sz w:val="24"/>
          <w:szCs w:val="24"/>
          <w:lang w:eastAsia="pl-PL"/>
        </w:rPr>
      </w:pPr>
      <w:r w:rsidRPr="00DF21D3">
        <w:rPr>
          <w:noProof/>
          <w:sz w:val="24"/>
          <w:szCs w:val="24"/>
          <w:lang w:eastAsia="pl-PL"/>
        </w:rPr>
        <w:drawing>
          <wp:inline distT="0" distB="0" distL="0" distR="0" wp14:anchorId="63A87F4F" wp14:editId="5228F6FB">
            <wp:extent cx="5227773" cy="5204911"/>
            <wp:effectExtent l="0" t="0" r="0" b="0"/>
            <wp:docPr id="29" name="Obraz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5227773" cy="5204911"/>
                    </a:xfrm>
                    <a:prstGeom prst="rect">
                      <a:avLst/>
                    </a:prstGeom>
                  </pic:spPr>
                </pic:pic>
              </a:graphicData>
            </a:graphic>
          </wp:inline>
        </w:drawing>
      </w:r>
    </w:p>
    <w:p w14:paraId="24653CBC" w14:textId="14151B8C" w:rsidR="00DF21D3" w:rsidRDefault="00DF21D3" w:rsidP="00130475">
      <w:pPr>
        <w:contextualSpacing/>
        <w:rPr>
          <w:noProof/>
          <w:sz w:val="24"/>
          <w:szCs w:val="24"/>
          <w:lang w:eastAsia="pl-PL"/>
        </w:rPr>
      </w:pPr>
      <w:r w:rsidRPr="00DF21D3">
        <w:rPr>
          <w:noProof/>
          <w:sz w:val="24"/>
          <w:szCs w:val="24"/>
          <w:lang w:eastAsia="pl-PL"/>
        </w:rPr>
        <w:drawing>
          <wp:inline distT="0" distB="0" distL="0" distR="0" wp14:anchorId="2699C196" wp14:editId="73A46DCF">
            <wp:extent cx="4092295" cy="1577477"/>
            <wp:effectExtent l="0" t="0" r="3810" b="3810"/>
            <wp:docPr id="30" name="Obraz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4092295" cy="1577477"/>
                    </a:xfrm>
                    <a:prstGeom prst="rect">
                      <a:avLst/>
                    </a:prstGeom>
                  </pic:spPr>
                </pic:pic>
              </a:graphicData>
            </a:graphic>
          </wp:inline>
        </w:drawing>
      </w:r>
    </w:p>
    <w:p w14:paraId="08CE9145" w14:textId="2DCB1E27" w:rsidR="00DF21D3" w:rsidRDefault="00DF21D3" w:rsidP="00130475">
      <w:pPr>
        <w:contextualSpacing/>
        <w:rPr>
          <w:noProof/>
          <w:sz w:val="24"/>
          <w:szCs w:val="24"/>
          <w:lang w:eastAsia="pl-PL"/>
        </w:rPr>
      </w:pPr>
      <w:r w:rsidRPr="00DF21D3">
        <w:rPr>
          <w:noProof/>
          <w:sz w:val="24"/>
          <w:szCs w:val="24"/>
          <w:lang w:eastAsia="pl-PL"/>
        </w:rPr>
        <w:drawing>
          <wp:inline distT="0" distB="0" distL="0" distR="0" wp14:anchorId="64507E14" wp14:editId="7F01C324">
            <wp:extent cx="2842506" cy="1272650"/>
            <wp:effectExtent l="0" t="0" r="0" b="3810"/>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2842506" cy="1272650"/>
                    </a:xfrm>
                    <a:prstGeom prst="rect">
                      <a:avLst/>
                    </a:prstGeom>
                  </pic:spPr>
                </pic:pic>
              </a:graphicData>
            </a:graphic>
          </wp:inline>
        </w:drawing>
      </w:r>
    </w:p>
    <w:p w14:paraId="66F7938A" w14:textId="365BA540" w:rsidR="006905E0" w:rsidRDefault="006905E0" w:rsidP="00130475">
      <w:pPr>
        <w:contextualSpacing/>
        <w:rPr>
          <w:noProof/>
          <w:sz w:val="24"/>
          <w:szCs w:val="24"/>
          <w:lang w:eastAsia="pl-PL"/>
        </w:rPr>
      </w:pPr>
    </w:p>
    <w:p w14:paraId="52AEFBA8" w14:textId="29634C2A" w:rsidR="006905E0" w:rsidRDefault="006905E0" w:rsidP="00130475">
      <w:pPr>
        <w:contextualSpacing/>
        <w:rPr>
          <w:noProof/>
          <w:sz w:val="24"/>
          <w:szCs w:val="24"/>
          <w:lang w:eastAsia="pl-PL"/>
        </w:rPr>
      </w:pPr>
    </w:p>
    <w:p w14:paraId="616DA2D3" w14:textId="307BD0DD" w:rsidR="006905E0" w:rsidRDefault="006905E0" w:rsidP="00130475">
      <w:pPr>
        <w:contextualSpacing/>
        <w:rPr>
          <w:noProof/>
          <w:sz w:val="24"/>
          <w:szCs w:val="24"/>
          <w:lang w:eastAsia="pl-PL"/>
        </w:rPr>
      </w:pPr>
    </w:p>
    <w:p w14:paraId="49FEE775" w14:textId="2285118C" w:rsidR="006905E0" w:rsidRDefault="006905E0" w:rsidP="00130475">
      <w:pPr>
        <w:contextualSpacing/>
        <w:rPr>
          <w:noProof/>
          <w:sz w:val="24"/>
          <w:szCs w:val="24"/>
          <w:lang w:eastAsia="pl-PL"/>
        </w:rPr>
      </w:pPr>
    </w:p>
    <w:p w14:paraId="65FEEFB7" w14:textId="7416A0B5" w:rsidR="006905E0" w:rsidRDefault="006905E0" w:rsidP="00130475">
      <w:pPr>
        <w:contextualSpacing/>
        <w:rPr>
          <w:noProof/>
          <w:sz w:val="24"/>
          <w:szCs w:val="24"/>
          <w:lang w:eastAsia="pl-PL"/>
        </w:rPr>
      </w:pPr>
    </w:p>
    <w:p w14:paraId="10654EFD" w14:textId="2B9023F9" w:rsidR="006905E0" w:rsidRDefault="00DF21D3" w:rsidP="00130475">
      <w:pPr>
        <w:contextualSpacing/>
        <w:rPr>
          <w:noProof/>
          <w:sz w:val="24"/>
          <w:szCs w:val="24"/>
          <w:lang w:eastAsia="pl-PL"/>
        </w:rPr>
      </w:pPr>
      <w:r w:rsidRPr="00DF21D3">
        <w:rPr>
          <w:noProof/>
          <w:sz w:val="24"/>
          <w:szCs w:val="24"/>
          <w:lang w:eastAsia="pl-PL"/>
        </w:rPr>
        <w:drawing>
          <wp:inline distT="0" distB="0" distL="0" distR="0" wp14:anchorId="5F53B269" wp14:editId="28F04DD9">
            <wp:extent cx="5006774" cy="5502117"/>
            <wp:effectExtent l="0" t="0" r="3810" b="3810"/>
            <wp:docPr id="545" name="Obraz 5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5006774" cy="5502117"/>
                    </a:xfrm>
                    <a:prstGeom prst="rect">
                      <a:avLst/>
                    </a:prstGeom>
                  </pic:spPr>
                </pic:pic>
              </a:graphicData>
            </a:graphic>
          </wp:inline>
        </w:drawing>
      </w:r>
    </w:p>
    <w:p w14:paraId="53C0C220" w14:textId="57C42192" w:rsidR="00DF21D3" w:rsidRDefault="003F08F4" w:rsidP="00130475">
      <w:pPr>
        <w:contextualSpacing/>
        <w:rPr>
          <w:noProof/>
          <w:sz w:val="24"/>
          <w:szCs w:val="24"/>
          <w:lang w:eastAsia="pl-PL"/>
        </w:rPr>
      </w:pPr>
      <w:r w:rsidRPr="003F08F4">
        <w:rPr>
          <w:noProof/>
          <w:sz w:val="24"/>
          <w:szCs w:val="24"/>
          <w:lang w:eastAsia="pl-PL"/>
        </w:rPr>
        <w:drawing>
          <wp:inline distT="0" distB="0" distL="0" distR="0" wp14:anchorId="1A48CA3D" wp14:editId="758344B9">
            <wp:extent cx="2644369" cy="419136"/>
            <wp:effectExtent l="0" t="0" r="3810" b="0"/>
            <wp:docPr id="551" name="Obraz 5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2644369" cy="419136"/>
                    </a:xfrm>
                    <a:prstGeom prst="rect">
                      <a:avLst/>
                    </a:prstGeom>
                  </pic:spPr>
                </pic:pic>
              </a:graphicData>
            </a:graphic>
          </wp:inline>
        </w:drawing>
      </w:r>
    </w:p>
    <w:p w14:paraId="4D390D43" w14:textId="78C337A3" w:rsidR="006905E0" w:rsidRDefault="003F08F4" w:rsidP="00130475">
      <w:pPr>
        <w:contextualSpacing/>
        <w:rPr>
          <w:rFonts w:ascii="Arial" w:hAnsi="Arial" w:cs="Arial"/>
          <w:b/>
          <w:bCs/>
          <w:color w:val="000000"/>
          <w:sz w:val="24"/>
          <w:szCs w:val="24"/>
        </w:rPr>
      </w:pPr>
      <w:r w:rsidRPr="003F08F4">
        <w:rPr>
          <w:rFonts w:ascii="Arial" w:hAnsi="Arial" w:cs="Arial"/>
          <w:b/>
          <w:bCs/>
          <w:noProof/>
          <w:color w:val="000000"/>
          <w:sz w:val="24"/>
          <w:szCs w:val="24"/>
          <w:lang w:eastAsia="pl-PL"/>
        </w:rPr>
        <w:drawing>
          <wp:inline distT="0" distB="0" distL="0" distR="0" wp14:anchorId="743A6245" wp14:editId="7ED8ED38">
            <wp:extent cx="4778154" cy="1767993"/>
            <wp:effectExtent l="0" t="0" r="3810" b="3810"/>
            <wp:docPr id="552" name="Obraz 5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4778154" cy="1767993"/>
                    </a:xfrm>
                    <a:prstGeom prst="rect">
                      <a:avLst/>
                    </a:prstGeom>
                  </pic:spPr>
                </pic:pic>
              </a:graphicData>
            </a:graphic>
          </wp:inline>
        </w:drawing>
      </w:r>
    </w:p>
    <w:p w14:paraId="23C6F991" w14:textId="77777777" w:rsidR="00033274" w:rsidRDefault="00033274" w:rsidP="00130475">
      <w:pPr>
        <w:contextualSpacing/>
        <w:rPr>
          <w:rFonts w:ascii="Arial" w:hAnsi="Arial" w:cs="Arial"/>
          <w:b/>
          <w:bCs/>
          <w:color w:val="000000"/>
          <w:sz w:val="24"/>
          <w:szCs w:val="24"/>
        </w:rPr>
      </w:pPr>
    </w:p>
    <w:p w14:paraId="01699AEB" w14:textId="12C3FB65" w:rsidR="00A71C93" w:rsidRDefault="003F08F4" w:rsidP="00130475">
      <w:pPr>
        <w:contextualSpacing/>
        <w:rPr>
          <w:rFonts w:ascii="Arial" w:hAnsi="Arial" w:cs="Arial"/>
          <w:b/>
          <w:bCs/>
          <w:color w:val="000000"/>
          <w:sz w:val="24"/>
          <w:szCs w:val="24"/>
        </w:rPr>
      </w:pPr>
      <w:r w:rsidRPr="003F08F4">
        <w:rPr>
          <w:rFonts w:ascii="Arial" w:hAnsi="Arial" w:cs="Arial"/>
          <w:b/>
          <w:bCs/>
          <w:noProof/>
          <w:color w:val="000000"/>
          <w:sz w:val="24"/>
          <w:szCs w:val="24"/>
          <w:lang w:eastAsia="pl-PL"/>
        </w:rPr>
        <w:drawing>
          <wp:inline distT="0" distB="0" distL="0" distR="0" wp14:anchorId="039005B2" wp14:editId="47373363">
            <wp:extent cx="4938188" cy="3368332"/>
            <wp:effectExtent l="0" t="0" r="0" b="3810"/>
            <wp:docPr id="553" name="Obraz 5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938188" cy="3368332"/>
                    </a:xfrm>
                    <a:prstGeom prst="rect">
                      <a:avLst/>
                    </a:prstGeom>
                  </pic:spPr>
                </pic:pic>
              </a:graphicData>
            </a:graphic>
          </wp:inline>
        </w:drawing>
      </w:r>
    </w:p>
    <w:p w14:paraId="14A8988F" w14:textId="7ACEE463" w:rsidR="000131D5" w:rsidRDefault="000131D5" w:rsidP="00130475">
      <w:pPr>
        <w:contextualSpacing/>
        <w:rPr>
          <w:rFonts w:ascii="Arial" w:hAnsi="Arial" w:cs="Arial"/>
          <w:b/>
          <w:bCs/>
          <w:color w:val="000000"/>
          <w:sz w:val="24"/>
          <w:szCs w:val="24"/>
        </w:rPr>
      </w:pPr>
    </w:p>
    <w:p w14:paraId="2B1DE968" w14:textId="137BF51A" w:rsidR="00A71C93" w:rsidRDefault="00DF21D3" w:rsidP="00130475">
      <w:pPr>
        <w:contextualSpacing/>
        <w:rPr>
          <w:rFonts w:ascii="Arial" w:hAnsi="Arial" w:cs="Arial"/>
          <w:b/>
          <w:bCs/>
          <w:color w:val="000000"/>
          <w:sz w:val="24"/>
          <w:szCs w:val="24"/>
        </w:rPr>
      </w:pPr>
      <w:r w:rsidRPr="00DF21D3">
        <w:rPr>
          <w:rFonts w:ascii="Arial" w:hAnsi="Arial" w:cs="Arial"/>
          <w:b/>
          <w:bCs/>
          <w:noProof/>
          <w:color w:val="000000"/>
          <w:sz w:val="24"/>
          <w:szCs w:val="24"/>
          <w:lang w:eastAsia="pl-PL"/>
        </w:rPr>
        <w:drawing>
          <wp:inline distT="0" distB="0" distL="0" distR="0" wp14:anchorId="26E638A1" wp14:editId="6917516D">
            <wp:extent cx="5753599" cy="2027096"/>
            <wp:effectExtent l="0" t="0" r="0" b="0"/>
            <wp:docPr id="548" name="Obraz 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5753599" cy="2027096"/>
                    </a:xfrm>
                    <a:prstGeom prst="rect">
                      <a:avLst/>
                    </a:prstGeom>
                  </pic:spPr>
                </pic:pic>
              </a:graphicData>
            </a:graphic>
          </wp:inline>
        </w:drawing>
      </w:r>
    </w:p>
    <w:p w14:paraId="3034CCF7" w14:textId="0C9AC068" w:rsidR="00A71C93" w:rsidRDefault="003F08F4" w:rsidP="00130475">
      <w:pPr>
        <w:contextualSpacing/>
        <w:rPr>
          <w:rFonts w:cs="Calibri"/>
          <w:b/>
          <w:sz w:val="36"/>
          <w:szCs w:val="36"/>
        </w:rPr>
      </w:pPr>
      <w:r w:rsidRPr="003F08F4">
        <w:rPr>
          <w:rFonts w:cs="Calibri"/>
          <w:b/>
          <w:noProof/>
          <w:sz w:val="36"/>
          <w:szCs w:val="36"/>
          <w:lang w:eastAsia="pl-PL"/>
        </w:rPr>
        <w:drawing>
          <wp:inline distT="0" distB="0" distL="0" distR="0" wp14:anchorId="41B7F03A" wp14:editId="4887BD88">
            <wp:extent cx="5715495" cy="1844200"/>
            <wp:effectExtent l="0" t="0" r="0" b="3810"/>
            <wp:docPr id="554" name="Obraz 5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5715495" cy="1844200"/>
                    </a:xfrm>
                    <a:prstGeom prst="rect">
                      <a:avLst/>
                    </a:prstGeom>
                  </pic:spPr>
                </pic:pic>
              </a:graphicData>
            </a:graphic>
          </wp:inline>
        </w:drawing>
      </w:r>
    </w:p>
    <w:p w14:paraId="4A8D3386" w14:textId="7168F4C6" w:rsidR="00DF21D3" w:rsidRDefault="003F08F4" w:rsidP="00130475">
      <w:pPr>
        <w:contextualSpacing/>
        <w:rPr>
          <w:rFonts w:cs="Calibri"/>
          <w:b/>
          <w:sz w:val="36"/>
          <w:szCs w:val="36"/>
        </w:rPr>
      </w:pPr>
      <w:r w:rsidRPr="003F08F4">
        <w:rPr>
          <w:rFonts w:cs="Calibri"/>
          <w:b/>
          <w:noProof/>
          <w:sz w:val="36"/>
          <w:szCs w:val="36"/>
          <w:lang w:eastAsia="pl-PL"/>
        </w:rPr>
        <w:drawing>
          <wp:inline distT="0" distB="0" distL="0" distR="0" wp14:anchorId="0DDAE380" wp14:editId="215667AA">
            <wp:extent cx="5372566" cy="2118544"/>
            <wp:effectExtent l="0" t="0" r="0" b="0"/>
            <wp:docPr id="555" name="Obraz 5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5372566" cy="2118544"/>
                    </a:xfrm>
                    <a:prstGeom prst="rect">
                      <a:avLst/>
                    </a:prstGeom>
                  </pic:spPr>
                </pic:pic>
              </a:graphicData>
            </a:graphic>
          </wp:inline>
        </w:drawing>
      </w:r>
    </w:p>
    <w:p w14:paraId="20B4A745" w14:textId="37CC597B" w:rsidR="003F08F4" w:rsidRDefault="003F08F4" w:rsidP="003F08F4">
      <w:pPr>
        <w:contextualSpacing/>
        <w:rPr>
          <w:rFonts w:asciiTheme="minorHAnsi" w:hAnsiTheme="minorHAnsi" w:cstheme="minorHAnsi"/>
          <w:bCs/>
          <w:color w:val="000000"/>
          <w:sz w:val="24"/>
          <w:szCs w:val="24"/>
        </w:rPr>
      </w:pPr>
      <w:r w:rsidRPr="0034718E">
        <w:rPr>
          <w:rFonts w:asciiTheme="minorHAnsi" w:hAnsiTheme="minorHAnsi" w:cstheme="minorHAnsi"/>
          <w:bCs/>
          <w:color w:val="000000"/>
          <w:sz w:val="24"/>
          <w:szCs w:val="24"/>
        </w:rPr>
        <w:t xml:space="preserve">Wymiarowanie pasa </w:t>
      </w:r>
      <w:r>
        <w:rPr>
          <w:rFonts w:asciiTheme="minorHAnsi" w:hAnsiTheme="minorHAnsi" w:cstheme="minorHAnsi"/>
          <w:bCs/>
          <w:color w:val="000000"/>
          <w:sz w:val="24"/>
          <w:szCs w:val="24"/>
        </w:rPr>
        <w:t>górnego (obliczenia skrócone)</w:t>
      </w:r>
      <w:r w:rsidRPr="0034718E">
        <w:rPr>
          <w:rFonts w:asciiTheme="minorHAnsi" w:hAnsiTheme="minorHAnsi" w:cstheme="minorHAnsi"/>
          <w:bCs/>
          <w:color w:val="000000"/>
          <w:sz w:val="24"/>
          <w:szCs w:val="24"/>
        </w:rPr>
        <w:t xml:space="preserve">: </w:t>
      </w:r>
    </w:p>
    <w:p w14:paraId="6C92C030" w14:textId="453E0344" w:rsidR="00DF21D3" w:rsidRDefault="003F08F4" w:rsidP="00130475">
      <w:pPr>
        <w:contextualSpacing/>
        <w:rPr>
          <w:rFonts w:cs="Calibri"/>
          <w:b/>
          <w:sz w:val="36"/>
          <w:szCs w:val="36"/>
        </w:rPr>
      </w:pPr>
      <w:r w:rsidRPr="003F08F4">
        <w:rPr>
          <w:rFonts w:cs="Calibri"/>
          <w:b/>
          <w:noProof/>
          <w:sz w:val="36"/>
          <w:szCs w:val="36"/>
          <w:lang w:eastAsia="pl-PL"/>
        </w:rPr>
        <w:drawing>
          <wp:inline distT="0" distB="0" distL="0" distR="0" wp14:anchorId="05CEFB52" wp14:editId="7AF2E533">
            <wp:extent cx="5761355" cy="3796665"/>
            <wp:effectExtent l="0" t="0" r="0" b="0"/>
            <wp:docPr id="556" name="Obraz 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5761355" cy="3796665"/>
                    </a:xfrm>
                    <a:prstGeom prst="rect">
                      <a:avLst/>
                    </a:prstGeom>
                  </pic:spPr>
                </pic:pic>
              </a:graphicData>
            </a:graphic>
          </wp:inline>
        </w:drawing>
      </w:r>
    </w:p>
    <w:tbl>
      <w:tblPr>
        <w:tblStyle w:val="Tabela-Siatk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06"/>
        <w:gridCol w:w="4626"/>
      </w:tblGrid>
      <w:tr w:rsidR="003F08F4" w14:paraId="691257E6" w14:textId="77777777" w:rsidTr="003F08F4">
        <w:tc>
          <w:tcPr>
            <w:tcW w:w="4606" w:type="dxa"/>
          </w:tcPr>
          <w:p w14:paraId="4B231E22" w14:textId="17232B2C" w:rsidR="003F08F4" w:rsidRDefault="003F08F4" w:rsidP="00130475">
            <w:pPr>
              <w:contextualSpacing/>
              <w:rPr>
                <w:rFonts w:cs="Calibri"/>
                <w:b/>
                <w:sz w:val="36"/>
                <w:szCs w:val="36"/>
              </w:rPr>
            </w:pPr>
            <w:r w:rsidRPr="003F08F4">
              <w:rPr>
                <w:rFonts w:cs="Calibri"/>
                <w:b/>
                <w:noProof/>
                <w:sz w:val="36"/>
                <w:szCs w:val="36"/>
                <w:lang w:eastAsia="pl-PL"/>
              </w:rPr>
              <w:drawing>
                <wp:inline distT="0" distB="0" distL="0" distR="0" wp14:anchorId="3B3BE1FE" wp14:editId="0359B128">
                  <wp:extent cx="2583180" cy="1972170"/>
                  <wp:effectExtent l="0" t="0" r="0" b="0"/>
                  <wp:docPr id="560" name="Obraz 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2588259" cy="1976048"/>
                          </a:xfrm>
                          <a:prstGeom prst="rect">
                            <a:avLst/>
                          </a:prstGeom>
                        </pic:spPr>
                      </pic:pic>
                    </a:graphicData>
                  </a:graphic>
                </wp:inline>
              </w:drawing>
            </w:r>
          </w:p>
        </w:tc>
        <w:tc>
          <w:tcPr>
            <w:tcW w:w="4607" w:type="dxa"/>
          </w:tcPr>
          <w:p w14:paraId="1D47DDBD" w14:textId="1D97A7A0" w:rsidR="003F08F4" w:rsidRDefault="003F08F4" w:rsidP="00130475">
            <w:pPr>
              <w:contextualSpacing/>
              <w:rPr>
                <w:rFonts w:cs="Calibri"/>
                <w:b/>
                <w:sz w:val="36"/>
                <w:szCs w:val="36"/>
              </w:rPr>
            </w:pPr>
            <w:r w:rsidRPr="003F08F4">
              <w:rPr>
                <w:rFonts w:cs="Calibri"/>
                <w:b/>
                <w:noProof/>
                <w:sz w:val="36"/>
                <w:szCs w:val="36"/>
                <w:lang w:eastAsia="pl-PL"/>
              </w:rPr>
              <w:drawing>
                <wp:inline distT="0" distB="0" distL="0" distR="0" wp14:anchorId="5E0673A6" wp14:editId="388F8EEE">
                  <wp:extent cx="2800465" cy="2811780"/>
                  <wp:effectExtent l="0" t="0" r="0" b="0"/>
                  <wp:docPr id="559" name="Obraz 5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2819429" cy="2830820"/>
                          </a:xfrm>
                          <a:prstGeom prst="rect">
                            <a:avLst/>
                          </a:prstGeom>
                        </pic:spPr>
                      </pic:pic>
                    </a:graphicData>
                  </a:graphic>
                </wp:inline>
              </w:drawing>
            </w:r>
          </w:p>
        </w:tc>
      </w:tr>
    </w:tbl>
    <w:p w14:paraId="627EF977" w14:textId="77777777" w:rsidR="00E83156" w:rsidRDefault="00E83156" w:rsidP="00E83156">
      <w:pPr>
        <w:ind w:right="532"/>
        <w:jc w:val="right"/>
        <w:rPr>
          <w:rFonts w:cs="Calibri"/>
          <w:b/>
          <w:sz w:val="36"/>
          <w:szCs w:val="36"/>
        </w:rPr>
      </w:pPr>
      <w:r>
        <w:rPr>
          <w:rFonts w:cs="Calibri"/>
          <w:b/>
          <w:sz w:val="36"/>
          <w:szCs w:val="36"/>
        </w:rPr>
        <w:t>PROJEKT TECHNICZNY</w:t>
      </w:r>
    </w:p>
    <w:p w14:paraId="3C3534C7" w14:textId="77777777" w:rsidR="00E83156" w:rsidRDefault="00E83156" w:rsidP="006E07FE">
      <w:pPr>
        <w:ind w:right="532"/>
        <w:jc w:val="right"/>
        <w:rPr>
          <w:rFonts w:cs="Calibri"/>
          <w:b/>
          <w:sz w:val="36"/>
          <w:szCs w:val="36"/>
        </w:rPr>
      </w:pPr>
      <w:r>
        <w:rPr>
          <w:rFonts w:cs="Calibri"/>
          <w:b/>
          <w:sz w:val="36"/>
          <w:szCs w:val="36"/>
        </w:rPr>
        <w:t>PROJEKT GEOTECHNICZNY</w:t>
      </w:r>
    </w:p>
    <w:p w14:paraId="29F366A0" w14:textId="0F0B36B0" w:rsidR="006E07FE" w:rsidRPr="00B65DDB" w:rsidRDefault="006E07FE" w:rsidP="00A71C93">
      <w:pPr>
        <w:pStyle w:val="Nagwek3"/>
        <w:numPr>
          <w:ilvl w:val="0"/>
          <w:numId w:val="0"/>
        </w:numPr>
      </w:pPr>
      <w:r w:rsidRPr="00B65DDB">
        <w:t>TRONA TYTUŁOWA</w:t>
      </w:r>
    </w:p>
    <w:p w14:paraId="23629C2C" w14:textId="77777777" w:rsidR="00A71C93" w:rsidRPr="008D0307" w:rsidRDefault="00A71C93" w:rsidP="00A71C93">
      <w:pPr>
        <w:ind w:right="281"/>
        <w:rPr>
          <w:rFonts w:asciiTheme="minorHAnsi" w:hAnsiTheme="minorHAnsi" w:cstheme="minorHAnsi"/>
        </w:rPr>
      </w:pPr>
      <w:r w:rsidRPr="008D0307">
        <w:rPr>
          <w:rFonts w:asciiTheme="minorHAnsi" w:hAnsiTheme="minorHAnsi" w:cstheme="minorHAnsi"/>
        </w:rPr>
        <w:t>NAZWA ZAMIERZENIA BUDOWLANEGO:</w:t>
      </w:r>
    </w:p>
    <w:p w14:paraId="190E0E8A" w14:textId="77777777" w:rsidR="00A71C93" w:rsidRPr="008D0307" w:rsidRDefault="00A71C93" w:rsidP="00A71C93">
      <w:pPr>
        <w:autoSpaceDE w:val="0"/>
        <w:autoSpaceDN w:val="0"/>
        <w:adjustRightInd w:val="0"/>
        <w:jc w:val="both"/>
        <w:rPr>
          <w:rFonts w:asciiTheme="minorHAnsi" w:hAnsiTheme="minorHAnsi" w:cstheme="minorHAnsi"/>
          <w:b/>
          <w:color w:val="000000"/>
        </w:rPr>
      </w:pPr>
      <w:r w:rsidRPr="008D0307">
        <w:rPr>
          <w:rFonts w:asciiTheme="minorHAnsi" w:hAnsiTheme="minorHAnsi" w:cstheme="minorHAnsi"/>
          <w:b/>
          <w:color w:val="000000"/>
        </w:rPr>
        <w:t xml:space="preserve">PRZEBUDOWA LĄDOWISKA NA SZPITALNYM BUDYNKU ADMINISTARCYJNYM, ROZBIÓRKA SCHODÓW ZEWNĘTRZNYCH, BUDOWA ZEWNĘTRZNEJ KLATKI SCHODOWEJ, ROZBIÓRKA KORYTARZA TRANSPORTOWEGO, BUDOWA KŁADKI TRANSPORTOWEJ, REMONT OBRZEŻA  LĄDOWISKA, REMONT I MONTAŻ SIATEK BEZPIECZEŃSTWA LĄDOWISKA - W RAMACH ZADANIA PN.: „DOSTOSOWANIE LĄDOWISKA DLA HELIKOPTERÓW LPR DO WYMOGÓW PRZEPISÓW PRAWA” </w:t>
      </w:r>
    </w:p>
    <w:p w14:paraId="4B5093B5" w14:textId="77777777" w:rsidR="00A71C93" w:rsidRPr="00701078" w:rsidRDefault="00A71C93" w:rsidP="00A71C93">
      <w:pPr>
        <w:pStyle w:val="IRtytuowa"/>
        <w:numPr>
          <w:ilvl w:val="0"/>
          <w:numId w:val="24"/>
        </w:numPr>
        <w:jc w:val="both"/>
        <w:rPr>
          <w:rFonts w:asciiTheme="minorHAnsi" w:hAnsiTheme="minorHAnsi" w:cstheme="minorHAnsi"/>
          <w:b/>
          <w:bCs/>
        </w:rPr>
      </w:pPr>
    </w:p>
    <w:p w14:paraId="6D3F5CD8" w14:textId="77777777" w:rsidR="00A71C93" w:rsidRDefault="00A71C93" w:rsidP="00A71C93">
      <w:pPr>
        <w:pStyle w:val="IRtytuowa"/>
        <w:jc w:val="both"/>
      </w:pPr>
      <w:r w:rsidRPr="00564490">
        <w:t>INWESTOR:</w:t>
      </w:r>
    </w:p>
    <w:p w14:paraId="32D9BF5C" w14:textId="77777777" w:rsidR="00A71C93" w:rsidRDefault="00A71C93" w:rsidP="00A71C93">
      <w:pPr>
        <w:pStyle w:val="IRtytuowa"/>
        <w:jc w:val="both"/>
        <w:rPr>
          <w:b/>
        </w:rPr>
      </w:pPr>
      <w:r>
        <w:rPr>
          <w:b/>
        </w:rPr>
        <w:t>SAMODZIELNY PUBLICZNY ZAKŁAD</w:t>
      </w:r>
      <w:r w:rsidRPr="00145772">
        <w:rPr>
          <w:b/>
        </w:rPr>
        <w:t xml:space="preserve"> OPIEKI ZDROWOTNEJ W BOCHNI „SZPITAL POWIATOWY” </w:t>
      </w:r>
    </w:p>
    <w:p w14:paraId="668EEDAF" w14:textId="77777777" w:rsidR="00A71C93" w:rsidRPr="00145772" w:rsidRDefault="00A71C93" w:rsidP="00A71C93">
      <w:pPr>
        <w:pStyle w:val="IRtytuowa"/>
        <w:jc w:val="both"/>
        <w:rPr>
          <w:b/>
        </w:rPr>
      </w:pPr>
      <w:r w:rsidRPr="00145772">
        <w:rPr>
          <w:b/>
        </w:rPr>
        <w:t>IM. BŁ. MARTY WIECKIEJ</w:t>
      </w:r>
    </w:p>
    <w:p w14:paraId="1441346F" w14:textId="77777777" w:rsidR="00A71C93" w:rsidRPr="00145772" w:rsidRDefault="00A71C93" w:rsidP="00A71C93">
      <w:pPr>
        <w:pStyle w:val="IRtytuowa"/>
        <w:jc w:val="both"/>
      </w:pPr>
      <w:r w:rsidRPr="00145772">
        <w:t>ul. Krakowska 31</w:t>
      </w:r>
    </w:p>
    <w:p w14:paraId="24854258" w14:textId="77777777" w:rsidR="00A71C93" w:rsidRPr="00145772" w:rsidRDefault="00A71C93" w:rsidP="00A71C93">
      <w:pPr>
        <w:pStyle w:val="IRtytuowa"/>
        <w:jc w:val="both"/>
      </w:pPr>
      <w:r w:rsidRPr="00145772">
        <w:t>32-700 Bochnia</w:t>
      </w:r>
    </w:p>
    <w:p w14:paraId="274EF067" w14:textId="77777777" w:rsidR="00A71C93" w:rsidRDefault="00A71C93" w:rsidP="00A71C93">
      <w:pPr>
        <w:pStyle w:val="IRtytuowa"/>
        <w:numPr>
          <w:ilvl w:val="0"/>
          <w:numId w:val="24"/>
        </w:numPr>
      </w:pPr>
    </w:p>
    <w:p w14:paraId="1A696F5E" w14:textId="77777777" w:rsidR="00A71C93" w:rsidRPr="00564490" w:rsidRDefault="00A71C93" w:rsidP="00A71C93">
      <w:pPr>
        <w:pStyle w:val="IRtytuowa"/>
        <w:jc w:val="both"/>
      </w:pPr>
      <w:r w:rsidRPr="00564490">
        <w:t>ADRES OBIEKTU BUDOWLANEGO:</w:t>
      </w:r>
    </w:p>
    <w:p w14:paraId="59E23BB8" w14:textId="77777777" w:rsidR="00A71C93" w:rsidRPr="00145772" w:rsidRDefault="00A71C93" w:rsidP="00A71C93">
      <w:pPr>
        <w:pStyle w:val="IRtytuowa"/>
        <w:jc w:val="both"/>
      </w:pPr>
      <w:r w:rsidRPr="00145772">
        <w:t>ul. Krakowska 31</w:t>
      </w:r>
    </w:p>
    <w:p w14:paraId="5719E220" w14:textId="77777777" w:rsidR="00A71C93" w:rsidRPr="00145772" w:rsidRDefault="00A71C93" w:rsidP="00A71C93">
      <w:pPr>
        <w:pStyle w:val="IRtytuowa"/>
        <w:jc w:val="both"/>
      </w:pPr>
      <w:r w:rsidRPr="00145772">
        <w:t>32-700 Bochnia</w:t>
      </w:r>
    </w:p>
    <w:p w14:paraId="1704CF20" w14:textId="77777777" w:rsidR="00A71C93" w:rsidRDefault="00A71C93" w:rsidP="00A71C93">
      <w:pPr>
        <w:pStyle w:val="IRtytuowa"/>
        <w:numPr>
          <w:ilvl w:val="0"/>
          <w:numId w:val="24"/>
        </w:numPr>
      </w:pPr>
    </w:p>
    <w:p w14:paraId="2E8ACEE0" w14:textId="77777777" w:rsidR="00A71C93" w:rsidRPr="00564490" w:rsidRDefault="00A71C93" w:rsidP="00A71C93">
      <w:pPr>
        <w:pStyle w:val="IRtytuowa"/>
        <w:jc w:val="both"/>
      </w:pPr>
      <w:r w:rsidRPr="00564490">
        <w:t>KATEGORIA OBIEKTU BUDOWLANEGO:</w:t>
      </w:r>
    </w:p>
    <w:p w14:paraId="1E2F2F75" w14:textId="77777777" w:rsidR="00A71C93" w:rsidRPr="00564490" w:rsidRDefault="00A71C93" w:rsidP="00A71C93">
      <w:pPr>
        <w:pStyle w:val="IRtytuowa"/>
        <w:jc w:val="both"/>
      </w:pPr>
      <w:r w:rsidRPr="00564490">
        <w:rPr>
          <w:b/>
        </w:rPr>
        <w:t>XI</w:t>
      </w:r>
      <w:r w:rsidRPr="00564490">
        <w:t xml:space="preserve"> – budynki służby zdrowia: szpitale</w:t>
      </w:r>
    </w:p>
    <w:p w14:paraId="133C6B4E" w14:textId="77777777" w:rsidR="00A71C93" w:rsidRPr="00564490" w:rsidRDefault="00A71C93" w:rsidP="00A71C93">
      <w:pPr>
        <w:pStyle w:val="IRtytuowa"/>
        <w:jc w:val="both"/>
      </w:pPr>
      <w:r w:rsidRPr="00564490">
        <w:rPr>
          <w:b/>
        </w:rPr>
        <w:t>XXIII</w:t>
      </w:r>
      <w:r w:rsidRPr="00564490">
        <w:t xml:space="preserve"> – obiekty lotniskowe: lądowiska </w:t>
      </w:r>
    </w:p>
    <w:p w14:paraId="0FED53F9" w14:textId="77777777" w:rsidR="00A71C93" w:rsidRDefault="00A71C93" w:rsidP="00A71C93">
      <w:pPr>
        <w:pStyle w:val="IRtytuowa"/>
        <w:numPr>
          <w:ilvl w:val="0"/>
          <w:numId w:val="24"/>
        </w:numPr>
      </w:pPr>
    </w:p>
    <w:p w14:paraId="1EBB399F" w14:textId="77777777" w:rsidR="00A71C93" w:rsidRPr="00145772" w:rsidRDefault="00A71C93" w:rsidP="00A71C93">
      <w:pPr>
        <w:pStyle w:val="IRtytuowa"/>
        <w:jc w:val="both"/>
      </w:pPr>
      <w:r w:rsidRPr="00564490">
        <w:t>IDENTYFIKATORY DZIAŁEK EWIDENCYJNYCH:</w:t>
      </w:r>
    </w:p>
    <w:p w14:paraId="0F9E4B27" w14:textId="77777777" w:rsidR="00A71C93" w:rsidRPr="00145772" w:rsidRDefault="00A71C93" w:rsidP="00A71C93">
      <w:pPr>
        <w:pStyle w:val="IRtytuowa"/>
        <w:jc w:val="both"/>
      </w:pPr>
      <w:r w:rsidRPr="00145772">
        <w:t>120101_1.0005.5765</w:t>
      </w:r>
    </w:p>
    <w:p w14:paraId="46B5C819" w14:textId="77777777" w:rsidR="00A71C93" w:rsidRPr="00145772" w:rsidRDefault="00A71C93" w:rsidP="00A71C93">
      <w:pPr>
        <w:pStyle w:val="IRtytuowa"/>
        <w:jc w:val="both"/>
      </w:pPr>
      <w:r w:rsidRPr="00145772">
        <w:t>120101_1.0005.5766/2</w:t>
      </w:r>
    </w:p>
    <w:p w14:paraId="46CA3203" w14:textId="77777777" w:rsidR="00A71C93" w:rsidRPr="008D0307" w:rsidRDefault="00A71C93" w:rsidP="00A71C93">
      <w:pPr>
        <w:ind w:left="360" w:right="281"/>
        <w:rPr>
          <w:rFonts w:cs="Calibri"/>
        </w:rPr>
      </w:pPr>
    </w:p>
    <w:p w14:paraId="55ED6924" w14:textId="77777777" w:rsidR="00A71C93" w:rsidRPr="008D0307" w:rsidRDefault="00A71C93" w:rsidP="00A71C93">
      <w:pPr>
        <w:ind w:right="281"/>
        <w:rPr>
          <w:rFonts w:ascii="Century Gothic" w:hAnsi="Century Gothic" w:cs="Calibri"/>
        </w:rPr>
      </w:pPr>
      <w:r w:rsidRPr="008D0307">
        <w:rPr>
          <w:rFonts w:ascii="Century Gothic" w:hAnsi="Century Gothic" w:cs="Calibri"/>
        </w:rPr>
        <w:t>JEDNOSTKA PROJEKTOWA:</w:t>
      </w:r>
    </w:p>
    <w:p w14:paraId="0FE771EF" w14:textId="77777777" w:rsidR="00A71C93" w:rsidRPr="008D0307" w:rsidRDefault="00A71C93" w:rsidP="00A71C93">
      <w:pPr>
        <w:rPr>
          <w:rFonts w:asciiTheme="minorHAnsi" w:hAnsiTheme="minorHAnsi" w:cstheme="minorHAnsi"/>
        </w:rPr>
      </w:pPr>
      <w:r w:rsidRPr="00CE5CEC">
        <w:rPr>
          <w:rFonts w:cs="Calibri"/>
          <w:noProof/>
          <w:lang w:eastAsia="pl-PL"/>
        </w:rPr>
        <w:drawing>
          <wp:inline distT="0" distB="0" distL="0" distR="0" wp14:anchorId="7B60E910" wp14:editId="4FDA1714">
            <wp:extent cx="1552575" cy="283174"/>
            <wp:effectExtent l="0" t="0" r="0" b="0"/>
            <wp:docPr id="27"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555866" cy="283774"/>
                    </a:xfrm>
                    <a:prstGeom prst="rect">
                      <a:avLst/>
                    </a:prstGeom>
                    <a:noFill/>
                    <a:ln>
                      <a:noFill/>
                    </a:ln>
                  </pic:spPr>
                </pic:pic>
              </a:graphicData>
            </a:graphic>
          </wp:inline>
        </w:drawing>
      </w:r>
      <w:r w:rsidRPr="008D0307">
        <w:rPr>
          <w:rFonts w:cs="Calibri"/>
        </w:rPr>
        <w:t xml:space="preserve"> </w:t>
      </w:r>
      <w:r w:rsidRPr="008D0307">
        <w:rPr>
          <w:rFonts w:asciiTheme="minorHAnsi" w:hAnsiTheme="minorHAnsi" w:cstheme="minorHAnsi"/>
        </w:rPr>
        <w:t>Sp. z O.O.</w:t>
      </w:r>
    </w:p>
    <w:p w14:paraId="3D0A87DC" w14:textId="77777777" w:rsidR="00A71C93" w:rsidRPr="008D0307" w:rsidRDefault="00A71C93" w:rsidP="00A71C93">
      <w:pPr>
        <w:ind w:right="281"/>
        <w:rPr>
          <w:rFonts w:asciiTheme="minorHAnsi" w:hAnsiTheme="minorHAnsi" w:cstheme="minorHAnsi"/>
        </w:rPr>
      </w:pPr>
      <w:r w:rsidRPr="008D0307">
        <w:rPr>
          <w:rFonts w:asciiTheme="minorHAnsi" w:hAnsiTheme="minorHAnsi" w:cstheme="minorHAnsi"/>
        </w:rPr>
        <w:t>ul. SOBIESKIEGO 18A,  32-400 MYŚLENICE</w:t>
      </w:r>
    </w:p>
    <w:p w14:paraId="580AD8F0" w14:textId="77777777" w:rsidR="00A71C93" w:rsidRPr="008D0307" w:rsidRDefault="00A71C93" w:rsidP="00A71C93">
      <w:pPr>
        <w:pStyle w:val="Akapitzlist"/>
        <w:numPr>
          <w:ilvl w:val="0"/>
          <w:numId w:val="24"/>
        </w:numPr>
        <w:ind w:right="281"/>
        <w:rPr>
          <w:rFonts w:cs="Calibri"/>
        </w:rPr>
      </w:pPr>
    </w:p>
    <w:p w14:paraId="33315D1C" w14:textId="77777777" w:rsidR="00A71C93" w:rsidRPr="008D0307" w:rsidRDefault="00A71C93" w:rsidP="00A71C93">
      <w:pPr>
        <w:ind w:right="281"/>
        <w:rPr>
          <w:rFonts w:ascii="Century Gothic" w:hAnsi="Century Gothic" w:cs="Calibri"/>
        </w:rPr>
      </w:pPr>
      <w:r w:rsidRPr="008D0307">
        <w:rPr>
          <w:rFonts w:ascii="Century Gothic" w:hAnsi="Century Gothic" w:cs="Calibri"/>
        </w:rPr>
        <w:t>DATA OPRACOWANIA DOKUMENTACJI:</w:t>
      </w:r>
    </w:p>
    <w:p w14:paraId="759010C8" w14:textId="6DBEC869" w:rsidR="006E07FE" w:rsidRPr="00A71C93" w:rsidRDefault="00A71C93" w:rsidP="00A71C93">
      <w:pPr>
        <w:pStyle w:val="IRtytuowa"/>
        <w:spacing w:after="240"/>
        <w:rPr>
          <w:b/>
        </w:rPr>
      </w:pPr>
      <w:r>
        <w:rPr>
          <w:b/>
        </w:rPr>
        <w:t>WRZESIEŃ</w:t>
      </w:r>
      <w:r w:rsidRPr="006979C7">
        <w:rPr>
          <w:b/>
        </w:rPr>
        <w:t xml:space="preserve"> 2025</w:t>
      </w:r>
      <w:r>
        <w:rPr>
          <w:b/>
        </w:rPr>
        <w:t xml:space="preserve">  </w:t>
      </w:r>
    </w:p>
    <w:p w14:paraId="32E0AC9D" w14:textId="77777777" w:rsidR="006E07FE" w:rsidRDefault="006E07FE" w:rsidP="006E07FE">
      <w:pPr>
        <w:ind w:right="532"/>
        <w:rPr>
          <w:rFonts w:cs="Calibri"/>
        </w:rPr>
      </w:pPr>
      <w:r>
        <w:rPr>
          <w:rFonts w:cs="Calibri"/>
        </w:rPr>
        <w:t>ZAKRES OPRACOWANIA:</w:t>
      </w:r>
    </w:p>
    <w:p w14:paraId="704AC27F" w14:textId="77777777" w:rsidR="006E07FE" w:rsidRDefault="006E07FE" w:rsidP="006E07FE">
      <w:pPr>
        <w:ind w:right="532"/>
        <w:rPr>
          <w:rFonts w:cs="Calibri"/>
        </w:rPr>
      </w:pPr>
      <w:r>
        <w:rPr>
          <w:rFonts w:cs="Calibri"/>
        </w:rPr>
        <w:t>KONSTRUKCJA:</w:t>
      </w:r>
    </w:p>
    <w:tbl>
      <w:tblPr>
        <w:tblStyle w:val="Siatkatabelijasn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646"/>
        <w:gridCol w:w="4643"/>
      </w:tblGrid>
      <w:tr w:rsidR="006E07FE" w:rsidRPr="00B65DDB" w14:paraId="07EA046C" w14:textId="77777777" w:rsidTr="003C1DC1">
        <w:trPr>
          <w:trHeight w:val="277"/>
        </w:trPr>
        <w:tc>
          <w:tcPr>
            <w:tcW w:w="4826" w:type="dxa"/>
          </w:tcPr>
          <w:p w14:paraId="7F147C91" w14:textId="77777777" w:rsidR="006E07FE" w:rsidRPr="00B65DDB" w:rsidRDefault="006E07FE" w:rsidP="003C1DC1">
            <w:pPr>
              <w:rPr>
                <w:rFonts w:cs="Calibri"/>
              </w:rPr>
            </w:pPr>
            <w:r>
              <w:rPr>
                <w:rFonts w:cs="Calibri"/>
              </w:rPr>
              <w:t xml:space="preserve">PROJEKTANT:      </w:t>
            </w:r>
            <w:r>
              <w:rPr>
                <w:rFonts w:cs="Calibri"/>
              </w:rPr>
              <w:tab/>
            </w:r>
            <w:r>
              <w:rPr>
                <w:rFonts w:cs="Calibri"/>
              </w:rPr>
              <w:tab/>
            </w:r>
            <w:r>
              <w:rPr>
                <w:rFonts w:cs="Calibri"/>
              </w:rPr>
              <w:tab/>
            </w:r>
            <w:r>
              <w:rPr>
                <w:rFonts w:cs="Calibri"/>
              </w:rPr>
              <w:tab/>
            </w:r>
            <w:r w:rsidRPr="00B65DDB">
              <w:rPr>
                <w:rFonts w:cs="Calibri"/>
              </w:rPr>
              <w:t xml:space="preserve"> </w:t>
            </w:r>
          </w:p>
        </w:tc>
        <w:tc>
          <w:tcPr>
            <w:tcW w:w="4826" w:type="dxa"/>
          </w:tcPr>
          <w:p w14:paraId="4FFBBF62" w14:textId="77777777" w:rsidR="006E07FE" w:rsidRPr="00B65DDB" w:rsidRDefault="006E07FE" w:rsidP="003C1DC1">
            <w:pPr>
              <w:rPr>
                <w:rFonts w:cs="Calibri"/>
              </w:rPr>
            </w:pPr>
            <w:r w:rsidRPr="00B65DDB">
              <w:rPr>
                <w:rFonts w:cs="Calibri"/>
              </w:rPr>
              <w:t>PROJEKTANT SPRAWDZAJĄCY:</w:t>
            </w:r>
          </w:p>
        </w:tc>
      </w:tr>
      <w:tr w:rsidR="006E07FE" w:rsidRPr="00B65DDB" w14:paraId="0AFE62B2" w14:textId="77777777" w:rsidTr="003C1DC1">
        <w:trPr>
          <w:trHeight w:val="277"/>
        </w:trPr>
        <w:tc>
          <w:tcPr>
            <w:tcW w:w="4826" w:type="dxa"/>
          </w:tcPr>
          <w:p w14:paraId="37B85357" w14:textId="77777777" w:rsidR="006E07FE" w:rsidRPr="001539B3" w:rsidRDefault="006E07FE" w:rsidP="003C1DC1">
            <w:pPr>
              <w:rPr>
                <w:rFonts w:cs="Calibri"/>
                <w:color w:val="FF0000"/>
              </w:rPr>
            </w:pPr>
            <w:r w:rsidRPr="001539B3">
              <w:t>mgr inż. Łukasz Szumiec</w:t>
            </w:r>
          </w:p>
        </w:tc>
        <w:tc>
          <w:tcPr>
            <w:tcW w:w="4826" w:type="dxa"/>
          </w:tcPr>
          <w:p w14:paraId="3561FB9C" w14:textId="77777777" w:rsidR="006E07FE" w:rsidRPr="001539B3" w:rsidRDefault="006E07FE" w:rsidP="003C1DC1">
            <w:pPr>
              <w:rPr>
                <w:rFonts w:cs="Calibri"/>
              </w:rPr>
            </w:pPr>
            <w:r w:rsidRPr="001539B3">
              <w:t>mgr inż. Piotr Janosz</w:t>
            </w:r>
          </w:p>
        </w:tc>
      </w:tr>
      <w:tr w:rsidR="006E07FE" w:rsidRPr="00B65DDB" w14:paraId="3E6C20B5" w14:textId="77777777" w:rsidTr="003C1DC1">
        <w:trPr>
          <w:trHeight w:val="640"/>
        </w:trPr>
        <w:tc>
          <w:tcPr>
            <w:tcW w:w="4826" w:type="dxa"/>
          </w:tcPr>
          <w:p w14:paraId="5C1D0407" w14:textId="77777777" w:rsidR="006E07FE" w:rsidRPr="001539B3" w:rsidRDefault="006E07FE" w:rsidP="003C1DC1">
            <w:pPr>
              <w:rPr>
                <w:rFonts w:cs="Calibri"/>
                <w:color w:val="FF0000"/>
              </w:rPr>
            </w:pPr>
            <w:r w:rsidRPr="001539B3">
              <w:t>Uprawnienia budowlane do projektowania i kierowania robotami budowlanymi bez ograniczeń w specjalności konstrukcyjno-budowlanej</w:t>
            </w:r>
          </w:p>
        </w:tc>
        <w:tc>
          <w:tcPr>
            <w:tcW w:w="4826" w:type="dxa"/>
          </w:tcPr>
          <w:p w14:paraId="603077AD" w14:textId="77777777" w:rsidR="006E07FE" w:rsidRPr="001539B3" w:rsidRDefault="006E07FE" w:rsidP="003C1DC1">
            <w:pPr>
              <w:rPr>
                <w:rFonts w:cs="Calibri"/>
              </w:rPr>
            </w:pPr>
            <w:r w:rsidRPr="001539B3">
              <w:t>Uprawnienia budowlane do projektowania bez ograniczeń w specjalności konstrukcyjno-budowlanej</w:t>
            </w:r>
          </w:p>
        </w:tc>
      </w:tr>
      <w:tr w:rsidR="006E07FE" w:rsidRPr="00B65DDB" w14:paraId="691477FB" w14:textId="77777777" w:rsidTr="003C1DC1">
        <w:trPr>
          <w:trHeight w:val="95"/>
        </w:trPr>
        <w:tc>
          <w:tcPr>
            <w:tcW w:w="4826" w:type="dxa"/>
          </w:tcPr>
          <w:p w14:paraId="552F9911" w14:textId="77777777" w:rsidR="006E07FE" w:rsidRPr="001539B3" w:rsidRDefault="006E07FE" w:rsidP="003C1DC1">
            <w:pPr>
              <w:rPr>
                <w:rFonts w:cs="Calibri"/>
                <w:color w:val="FF0000"/>
              </w:rPr>
            </w:pPr>
            <w:r w:rsidRPr="001539B3">
              <w:t>MAP/0081/PWOK/08</w:t>
            </w:r>
          </w:p>
        </w:tc>
        <w:tc>
          <w:tcPr>
            <w:tcW w:w="4826" w:type="dxa"/>
          </w:tcPr>
          <w:p w14:paraId="1E100ECC" w14:textId="77777777" w:rsidR="006E07FE" w:rsidRPr="001539B3" w:rsidRDefault="006E07FE" w:rsidP="003C1DC1">
            <w:pPr>
              <w:rPr>
                <w:rFonts w:cs="Calibri"/>
              </w:rPr>
            </w:pPr>
            <w:r w:rsidRPr="001539B3">
              <w:t>MAP/0027/POOK/08</w:t>
            </w:r>
          </w:p>
        </w:tc>
      </w:tr>
    </w:tbl>
    <w:p w14:paraId="514BCA26" w14:textId="77777777" w:rsidR="00A42109" w:rsidRDefault="00A42109" w:rsidP="006E07FE">
      <w:pPr>
        <w:ind w:right="532"/>
        <w:jc w:val="right"/>
        <w:rPr>
          <w:rFonts w:eastAsia="Times New Roman"/>
          <w:b/>
          <w:color w:val="000000" w:themeColor="text1"/>
          <w:sz w:val="24"/>
          <w:szCs w:val="24"/>
          <w:u w:val="single"/>
          <w:lang w:eastAsia="pl-PL"/>
        </w:rPr>
      </w:pPr>
    </w:p>
    <w:p w14:paraId="6396F835" w14:textId="77777777" w:rsidR="00A42109" w:rsidRDefault="00A42109">
      <w:pPr>
        <w:rPr>
          <w:rFonts w:eastAsia="Times New Roman"/>
          <w:b/>
          <w:color w:val="000000" w:themeColor="text1"/>
          <w:sz w:val="24"/>
          <w:szCs w:val="24"/>
          <w:u w:val="single"/>
          <w:lang w:eastAsia="pl-PL"/>
        </w:rPr>
      </w:pPr>
      <w:r>
        <w:rPr>
          <w:rFonts w:eastAsia="Times New Roman"/>
          <w:b/>
          <w:color w:val="000000" w:themeColor="text1"/>
          <w:sz w:val="24"/>
          <w:szCs w:val="24"/>
          <w:u w:val="single"/>
          <w:lang w:eastAsia="pl-PL"/>
        </w:rPr>
        <w:br w:type="page"/>
      </w:r>
    </w:p>
    <w:p w14:paraId="31BCF261" w14:textId="77777777" w:rsidR="006E07FE" w:rsidRPr="00A81BC3" w:rsidRDefault="006E07FE" w:rsidP="006E07FE">
      <w:pPr>
        <w:ind w:right="532"/>
        <w:jc w:val="right"/>
        <w:rPr>
          <w:rFonts w:eastAsia="Times New Roman"/>
          <w:b/>
          <w:color w:val="000000" w:themeColor="text1"/>
          <w:sz w:val="24"/>
          <w:szCs w:val="24"/>
          <w:u w:val="single"/>
          <w:lang w:eastAsia="pl-PL"/>
        </w:rPr>
      </w:pPr>
    </w:p>
    <w:p w14:paraId="38AB4702" w14:textId="77777777" w:rsidR="00E83156" w:rsidRDefault="00E83156">
      <w:pPr>
        <w:rPr>
          <w:rFonts w:ascii="Calibri Light" w:hAnsi="Calibri Light"/>
          <w:b/>
          <w:sz w:val="24"/>
          <w:szCs w:val="24"/>
        </w:rPr>
      </w:pPr>
      <w:r>
        <w:rPr>
          <w:rFonts w:ascii="Calibri Light" w:hAnsi="Calibri Light"/>
          <w:b/>
          <w:sz w:val="24"/>
          <w:szCs w:val="24"/>
        </w:rPr>
        <w:br w:type="page"/>
      </w:r>
    </w:p>
    <w:p w14:paraId="1DCFF46A" w14:textId="77777777" w:rsidR="00E83156" w:rsidRPr="00A42109" w:rsidRDefault="00E83156" w:rsidP="00E83156">
      <w:pPr>
        <w:jc w:val="right"/>
        <w:rPr>
          <w:rFonts w:asciiTheme="minorHAnsi" w:hAnsiTheme="minorHAnsi" w:cstheme="minorHAnsi"/>
          <w:b/>
          <w:sz w:val="24"/>
          <w:szCs w:val="24"/>
        </w:rPr>
      </w:pPr>
      <w:r w:rsidRPr="00A42109">
        <w:rPr>
          <w:rFonts w:asciiTheme="minorHAnsi" w:hAnsiTheme="minorHAnsi" w:cstheme="minorHAnsi"/>
          <w:b/>
          <w:sz w:val="24"/>
          <w:szCs w:val="24"/>
        </w:rPr>
        <w:t>PROJEKT GEOTECHNICZNY</w:t>
      </w:r>
    </w:p>
    <w:p w14:paraId="4DE0546F" w14:textId="77777777" w:rsidR="00E83156" w:rsidRPr="00A42109" w:rsidRDefault="00E83156" w:rsidP="00E83156">
      <w:pPr>
        <w:jc w:val="both"/>
        <w:rPr>
          <w:rFonts w:asciiTheme="minorHAnsi" w:hAnsiTheme="minorHAnsi" w:cstheme="minorHAnsi"/>
          <w:b/>
          <w:sz w:val="24"/>
          <w:szCs w:val="24"/>
        </w:rPr>
      </w:pPr>
    </w:p>
    <w:p w14:paraId="3213FC91" w14:textId="77777777" w:rsidR="00E83156" w:rsidRPr="00A42109" w:rsidRDefault="00E83156" w:rsidP="00E83156">
      <w:pPr>
        <w:jc w:val="both"/>
        <w:rPr>
          <w:rFonts w:asciiTheme="minorHAnsi" w:hAnsiTheme="minorHAnsi" w:cstheme="minorHAnsi"/>
          <w:b/>
          <w:sz w:val="24"/>
          <w:szCs w:val="24"/>
        </w:rPr>
      </w:pPr>
      <w:r w:rsidRPr="00A42109">
        <w:rPr>
          <w:rFonts w:asciiTheme="minorHAnsi" w:hAnsiTheme="minorHAnsi" w:cstheme="minorHAnsi"/>
          <w:b/>
          <w:sz w:val="24"/>
          <w:szCs w:val="24"/>
        </w:rPr>
        <w:t>1. ZAŁOŻENIA I DANE PROJEKTOWE.</w:t>
      </w:r>
    </w:p>
    <w:p w14:paraId="43CD2323"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Niniejszy projekt geotechniczny opracowuje się na podstawie:</w:t>
      </w:r>
    </w:p>
    <w:p w14:paraId="2FC9D51A"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 xml:space="preserve">- Rozporządzenia MTBiGM z dnia 25 kwietnia 2012 r. w sprawie ustalania geotechnicznych warunków posadawiania obiektów budowlanych </w:t>
      </w:r>
    </w:p>
    <w:p w14:paraId="6D0102AF"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 xml:space="preserve">oraz norm:  </w:t>
      </w:r>
    </w:p>
    <w:p w14:paraId="5AD0F546"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 xml:space="preserve">PN-EN 1997-1: Eurokod 7: Projektowanie geotechniczne – Część 1: Zasady ogólne </w:t>
      </w:r>
    </w:p>
    <w:p w14:paraId="1D5E6875"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PN-EN 1997-2: Eurokod 7: Projektowanie geotechniczne – Część 2: Rozpoznawanie i badanie podłoża gruntowego,</w:t>
      </w:r>
    </w:p>
    <w:p w14:paraId="49DA04CE"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 zlecenia Inwestora,</w:t>
      </w:r>
    </w:p>
    <w:p w14:paraId="31CC5F3A" w14:textId="77777777" w:rsidR="002F4D6C" w:rsidRDefault="002F4D6C" w:rsidP="002F4D6C">
      <w:pPr>
        <w:suppressAutoHyphens w:val="0"/>
        <w:autoSpaceDE w:val="0"/>
        <w:autoSpaceDN w:val="0"/>
        <w:adjustRightInd w:val="0"/>
        <w:rPr>
          <w:rFonts w:eastAsiaTheme="minorHAnsi"/>
          <w:sz w:val="24"/>
          <w:szCs w:val="24"/>
        </w:rPr>
      </w:pPr>
      <w:r>
        <w:rPr>
          <w:rFonts w:ascii="Times New Roman" w:hAnsi="Times New Roman"/>
          <w:color w:val="000000"/>
          <w:sz w:val="24"/>
          <w:szCs w:val="24"/>
          <w:lang w:eastAsia="pl-PL"/>
        </w:rPr>
        <w:t xml:space="preserve">- </w:t>
      </w:r>
      <w:r>
        <w:rPr>
          <w:rFonts w:eastAsiaTheme="minorHAnsi"/>
          <w:sz w:val="24"/>
          <w:szCs w:val="24"/>
        </w:rPr>
        <w:t>Ekspertyza geologiczno-geotechniczna dla nadbudowy budynku A opracowana w grudniu 2009r. przez firmę Usługi Naukowe i Techniczne - firma „Front”, 25-432 Kielce, ul. Nowaka Jeziorańskiego 129/20</w:t>
      </w:r>
    </w:p>
    <w:p w14:paraId="633D88BE" w14:textId="77777777" w:rsidR="00E83156" w:rsidRPr="00A42109" w:rsidRDefault="00E83156" w:rsidP="00E83156">
      <w:pPr>
        <w:jc w:val="both"/>
        <w:rPr>
          <w:rFonts w:asciiTheme="minorHAnsi" w:hAnsiTheme="minorHAnsi" w:cstheme="minorHAnsi"/>
          <w:sz w:val="24"/>
          <w:szCs w:val="24"/>
        </w:rPr>
      </w:pPr>
    </w:p>
    <w:p w14:paraId="4AB3D9BC" w14:textId="77777777" w:rsidR="00E83156" w:rsidRPr="00A42109" w:rsidRDefault="00E83156" w:rsidP="00E83156">
      <w:pPr>
        <w:jc w:val="both"/>
        <w:rPr>
          <w:rFonts w:asciiTheme="minorHAnsi" w:hAnsiTheme="minorHAnsi" w:cstheme="minorHAnsi"/>
          <w:b/>
          <w:sz w:val="24"/>
          <w:szCs w:val="24"/>
        </w:rPr>
      </w:pPr>
      <w:r w:rsidRPr="00A42109">
        <w:rPr>
          <w:rFonts w:asciiTheme="minorHAnsi" w:hAnsiTheme="minorHAnsi" w:cstheme="minorHAnsi"/>
          <w:b/>
          <w:sz w:val="24"/>
          <w:szCs w:val="24"/>
        </w:rPr>
        <w:t>2. PROGNOZA ZMIAN WŁAŚCIWOŚCI PODŁOŻA GRUNTOWEGO W CZASIE</w:t>
      </w:r>
    </w:p>
    <w:p w14:paraId="70B4CCAC"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 xml:space="preserve">Nie prognozuje się zmian właściwości podłoża gruntowego w czasie przy prawidłowym zabezpieczeniu przed działaniem wód gruntowych i opadowych. Grunt wykazuje wrażliwość na zawilgocenie i pod wpływem działania wody traci swoje właściwości mechaniczne i nośność. </w:t>
      </w:r>
    </w:p>
    <w:p w14:paraId="631CD858" w14:textId="77777777" w:rsidR="00E83156" w:rsidRPr="00A42109" w:rsidRDefault="00E83156" w:rsidP="00E83156">
      <w:pPr>
        <w:jc w:val="both"/>
        <w:rPr>
          <w:rFonts w:asciiTheme="minorHAnsi" w:hAnsiTheme="minorHAnsi" w:cstheme="minorHAnsi"/>
          <w:sz w:val="24"/>
          <w:szCs w:val="24"/>
        </w:rPr>
      </w:pPr>
    </w:p>
    <w:p w14:paraId="64A49D88" w14:textId="77777777" w:rsidR="00E83156" w:rsidRPr="00A42109" w:rsidRDefault="00E83156" w:rsidP="00E83156">
      <w:pPr>
        <w:jc w:val="both"/>
        <w:rPr>
          <w:rFonts w:asciiTheme="minorHAnsi" w:hAnsiTheme="minorHAnsi" w:cstheme="minorHAnsi"/>
          <w:b/>
          <w:sz w:val="24"/>
          <w:szCs w:val="24"/>
        </w:rPr>
      </w:pPr>
      <w:r w:rsidRPr="00A42109">
        <w:rPr>
          <w:rFonts w:asciiTheme="minorHAnsi" w:hAnsiTheme="minorHAnsi" w:cstheme="minorHAnsi"/>
          <w:b/>
          <w:sz w:val="24"/>
          <w:szCs w:val="24"/>
        </w:rPr>
        <w:t>3. OBLICZENIOWE PARAMETRY GEOTECHNICZNE.</w:t>
      </w:r>
    </w:p>
    <w:p w14:paraId="1A3C4406"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Na podstawie uzyskanych wyników z wykopów  stwierdza się, że w podłożu zalegają pyły i gliny pylaste. Cechą wiodącą wydzielonych warstw jest stopień plastyczności  I</w:t>
      </w:r>
      <w:r w:rsidRPr="00A42109">
        <w:rPr>
          <w:rFonts w:asciiTheme="minorHAnsi" w:hAnsiTheme="minorHAnsi" w:cstheme="minorHAnsi"/>
          <w:sz w:val="24"/>
          <w:szCs w:val="24"/>
          <w:vertAlign w:val="subscript"/>
        </w:rPr>
        <w:t>L</w:t>
      </w:r>
      <w:r w:rsidRPr="00A42109">
        <w:rPr>
          <w:rFonts w:asciiTheme="minorHAnsi" w:hAnsiTheme="minorHAnsi" w:cstheme="minorHAnsi"/>
          <w:sz w:val="24"/>
          <w:szCs w:val="24"/>
        </w:rPr>
        <w:t>.</w:t>
      </w:r>
    </w:p>
    <w:tbl>
      <w:tblPr>
        <w:tblStyle w:val="Tabela-Siatka"/>
        <w:tblW w:w="0" w:type="auto"/>
        <w:tblLook w:val="04A0" w:firstRow="1" w:lastRow="0" w:firstColumn="1" w:lastColumn="0" w:noHBand="0" w:noVBand="1"/>
      </w:tblPr>
      <w:tblGrid>
        <w:gridCol w:w="3369"/>
        <w:gridCol w:w="1161"/>
        <w:gridCol w:w="2266"/>
        <w:gridCol w:w="2266"/>
      </w:tblGrid>
      <w:tr w:rsidR="00E83156" w:rsidRPr="00A42109" w14:paraId="71E49E9B" w14:textId="77777777" w:rsidTr="00792720">
        <w:tc>
          <w:tcPr>
            <w:tcW w:w="3369" w:type="dxa"/>
          </w:tcPr>
          <w:p w14:paraId="150A56F3" w14:textId="77777777" w:rsidR="00E83156" w:rsidRPr="00A42109" w:rsidRDefault="00E83156" w:rsidP="00F105FF">
            <w:pPr>
              <w:jc w:val="both"/>
              <w:rPr>
                <w:rFonts w:asciiTheme="minorHAnsi" w:hAnsiTheme="minorHAnsi" w:cstheme="minorHAnsi"/>
                <w:sz w:val="24"/>
                <w:szCs w:val="24"/>
              </w:rPr>
            </w:pPr>
          </w:p>
        </w:tc>
        <w:tc>
          <w:tcPr>
            <w:tcW w:w="1161" w:type="dxa"/>
          </w:tcPr>
          <w:p w14:paraId="48B667AB" w14:textId="510E634F" w:rsidR="00E83156" w:rsidRPr="00A42109" w:rsidRDefault="00E83156" w:rsidP="00F105FF">
            <w:pPr>
              <w:jc w:val="both"/>
              <w:rPr>
                <w:rFonts w:asciiTheme="minorHAnsi" w:hAnsiTheme="minorHAnsi" w:cstheme="minorHAnsi"/>
                <w:sz w:val="24"/>
                <w:szCs w:val="24"/>
              </w:rPr>
            </w:pPr>
            <w:r w:rsidRPr="00A42109">
              <w:rPr>
                <w:rFonts w:asciiTheme="minorHAnsi" w:hAnsiTheme="minorHAnsi" w:cstheme="minorHAnsi"/>
                <w:sz w:val="24"/>
                <w:szCs w:val="24"/>
              </w:rPr>
              <w:t>I</w:t>
            </w:r>
            <w:r w:rsidRPr="00A42109">
              <w:rPr>
                <w:rFonts w:asciiTheme="minorHAnsi" w:hAnsiTheme="minorHAnsi" w:cstheme="minorHAnsi"/>
                <w:sz w:val="24"/>
                <w:szCs w:val="24"/>
                <w:vertAlign w:val="subscript"/>
              </w:rPr>
              <w:t>D</w:t>
            </w:r>
            <w:r w:rsidR="002F4D6C">
              <w:rPr>
                <w:rFonts w:asciiTheme="minorHAnsi" w:hAnsiTheme="minorHAnsi" w:cstheme="minorHAnsi"/>
                <w:sz w:val="24"/>
                <w:szCs w:val="24"/>
              </w:rPr>
              <w:t>/</w:t>
            </w:r>
            <w:r w:rsidRPr="00A42109">
              <w:rPr>
                <w:rFonts w:asciiTheme="minorHAnsi" w:hAnsiTheme="minorHAnsi" w:cstheme="minorHAnsi"/>
                <w:sz w:val="24"/>
                <w:szCs w:val="24"/>
              </w:rPr>
              <w:t>I</w:t>
            </w:r>
            <w:r w:rsidRPr="00A42109">
              <w:rPr>
                <w:rFonts w:asciiTheme="minorHAnsi" w:hAnsiTheme="minorHAnsi" w:cstheme="minorHAnsi"/>
                <w:sz w:val="24"/>
                <w:szCs w:val="24"/>
                <w:vertAlign w:val="subscript"/>
              </w:rPr>
              <w:t xml:space="preserve">L </w:t>
            </w:r>
            <w:r w:rsidRPr="00A42109">
              <w:rPr>
                <w:rFonts w:asciiTheme="minorHAnsi" w:hAnsiTheme="minorHAnsi" w:cstheme="minorHAnsi"/>
                <w:sz w:val="24"/>
                <w:szCs w:val="24"/>
              </w:rPr>
              <w:t>char.</w:t>
            </w:r>
          </w:p>
        </w:tc>
        <w:tc>
          <w:tcPr>
            <w:tcW w:w="2266" w:type="dxa"/>
          </w:tcPr>
          <w:p w14:paraId="18B3D83A" w14:textId="77777777" w:rsidR="00E83156" w:rsidRPr="00A42109" w:rsidRDefault="00E83156" w:rsidP="00F105FF">
            <w:pPr>
              <w:jc w:val="both"/>
              <w:rPr>
                <w:rFonts w:asciiTheme="minorHAnsi" w:hAnsiTheme="minorHAnsi" w:cstheme="minorHAnsi"/>
                <w:sz w:val="24"/>
                <w:szCs w:val="24"/>
              </w:rPr>
            </w:pPr>
            <w:r w:rsidRPr="00A42109">
              <w:rPr>
                <w:rFonts w:asciiTheme="minorHAnsi" w:hAnsiTheme="minorHAnsi" w:cstheme="minorHAnsi"/>
                <w:sz w:val="24"/>
                <w:szCs w:val="24"/>
              </w:rPr>
              <w:t>wsp. obliczeniowy</w:t>
            </w:r>
          </w:p>
        </w:tc>
        <w:tc>
          <w:tcPr>
            <w:tcW w:w="2266" w:type="dxa"/>
          </w:tcPr>
          <w:p w14:paraId="467AD906" w14:textId="77777777" w:rsidR="00E83156" w:rsidRPr="00A42109" w:rsidRDefault="00E83156" w:rsidP="00F105FF">
            <w:pPr>
              <w:jc w:val="both"/>
              <w:rPr>
                <w:rFonts w:asciiTheme="minorHAnsi" w:hAnsiTheme="minorHAnsi" w:cstheme="minorHAnsi"/>
                <w:sz w:val="24"/>
                <w:szCs w:val="24"/>
              </w:rPr>
            </w:pPr>
            <w:r w:rsidRPr="00A42109">
              <w:rPr>
                <w:rFonts w:asciiTheme="minorHAnsi" w:hAnsiTheme="minorHAnsi" w:cstheme="minorHAnsi"/>
                <w:sz w:val="24"/>
                <w:szCs w:val="24"/>
              </w:rPr>
              <w:t>I</w:t>
            </w:r>
            <w:r w:rsidRPr="00A42109">
              <w:rPr>
                <w:rFonts w:asciiTheme="minorHAnsi" w:hAnsiTheme="minorHAnsi" w:cstheme="minorHAnsi"/>
                <w:sz w:val="24"/>
                <w:szCs w:val="24"/>
                <w:vertAlign w:val="subscript"/>
              </w:rPr>
              <w:t>D</w:t>
            </w:r>
            <w:r w:rsidRPr="00A42109">
              <w:rPr>
                <w:rFonts w:asciiTheme="minorHAnsi" w:hAnsiTheme="minorHAnsi" w:cstheme="minorHAnsi"/>
                <w:sz w:val="24"/>
                <w:szCs w:val="24"/>
              </w:rPr>
              <w:t>/ I</w:t>
            </w:r>
            <w:r w:rsidRPr="00A42109">
              <w:rPr>
                <w:rFonts w:asciiTheme="minorHAnsi" w:hAnsiTheme="minorHAnsi" w:cstheme="minorHAnsi"/>
                <w:sz w:val="24"/>
                <w:szCs w:val="24"/>
                <w:vertAlign w:val="subscript"/>
              </w:rPr>
              <w:t xml:space="preserve">L </w:t>
            </w:r>
            <w:r w:rsidRPr="00A42109">
              <w:rPr>
                <w:rFonts w:asciiTheme="minorHAnsi" w:hAnsiTheme="minorHAnsi" w:cstheme="minorHAnsi"/>
                <w:sz w:val="24"/>
                <w:szCs w:val="24"/>
              </w:rPr>
              <w:t>obl.</w:t>
            </w:r>
          </w:p>
        </w:tc>
      </w:tr>
      <w:tr w:rsidR="00E83156" w:rsidRPr="00A42109" w14:paraId="738F6ACD" w14:textId="77777777" w:rsidTr="00792720">
        <w:tc>
          <w:tcPr>
            <w:tcW w:w="3369" w:type="dxa"/>
          </w:tcPr>
          <w:p w14:paraId="6AA5A1EF" w14:textId="746B9EE5" w:rsidR="00E83156" w:rsidRPr="00A42109" w:rsidRDefault="00A818F6" w:rsidP="00A818F6">
            <w:pPr>
              <w:jc w:val="both"/>
              <w:rPr>
                <w:rFonts w:asciiTheme="minorHAnsi" w:hAnsiTheme="minorHAnsi" w:cstheme="minorHAnsi"/>
                <w:sz w:val="24"/>
                <w:szCs w:val="24"/>
              </w:rPr>
            </w:pPr>
            <w:r>
              <w:rPr>
                <w:rFonts w:asciiTheme="minorHAnsi" w:hAnsiTheme="minorHAnsi" w:cstheme="minorHAnsi"/>
                <w:sz w:val="24"/>
                <w:szCs w:val="24"/>
              </w:rPr>
              <w:t>Warstwa 2A</w:t>
            </w:r>
            <w:r w:rsidR="00E83156" w:rsidRPr="00A42109">
              <w:rPr>
                <w:rFonts w:asciiTheme="minorHAnsi" w:hAnsiTheme="minorHAnsi" w:cstheme="minorHAnsi"/>
                <w:sz w:val="24"/>
                <w:szCs w:val="24"/>
              </w:rPr>
              <w:t xml:space="preserve">: </w:t>
            </w:r>
            <w:r>
              <w:rPr>
                <w:sz w:val="24"/>
                <w:szCs w:val="24"/>
              </w:rPr>
              <w:t>gliny pylaste na pograniczu pyłów</w:t>
            </w:r>
          </w:p>
        </w:tc>
        <w:tc>
          <w:tcPr>
            <w:tcW w:w="1161" w:type="dxa"/>
          </w:tcPr>
          <w:p w14:paraId="6F4230F4" w14:textId="3CBAE811" w:rsidR="00E83156" w:rsidRPr="00A42109" w:rsidRDefault="00E83156" w:rsidP="00792720">
            <w:pPr>
              <w:jc w:val="both"/>
              <w:rPr>
                <w:rFonts w:asciiTheme="minorHAnsi" w:hAnsiTheme="minorHAnsi" w:cstheme="minorHAnsi"/>
                <w:sz w:val="24"/>
                <w:szCs w:val="24"/>
              </w:rPr>
            </w:pPr>
            <w:r w:rsidRPr="00A42109">
              <w:rPr>
                <w:rFonts w:asciiTheme="minorHAnsi" w:hAnsiTheme="minorHAnsi" w:cstheme="minorHAnsi"/>
                <w:sz w:val="24"/>
                <w:szCs w:val="24"/>
              </w:rPr>
              <w:t>I</w:t>
            </w:r>
            <w:r w:rsidR="00A818F6">
              <w:rPr>
                <w:rFonts w:asciiTheme="minorHAnsi" w:hAnsiTheme="minorHAnsi" w:cstheme="minorHAnsi"/>
                <w:sz w:val="24"/>
                <w:szCs w:val="24"/>
                <w:vertAlign w:val="subscript"/>
              </w:rPr>
              <w:t>L</w:t>
            </w:r>
            <w:r w:rsidRPr="00A42109">
              <w:rPr>
                <w:rFonts w:asciiTheme="minorHAnsi" w:hAnsiTheme="minorHAnsi" w:cstheme="minorHAnsi"/>
                <w:sz w:val="24"/>
                <w:szCs w:val="24"/>
              </w:rPr>
              <w:t>=0.</w:t>
            </w:r>
            <w:r w:rsidR="00A818F6">
              <w:rPr>
                <w:rFonts w:asciiTheme="minorHAnsi" w:hAnsiTheme="minorHAnsi" w:cstheme="minorHAnsi"/>
                <w:sz w:val="24"/>
                <w:szCs w:val="24"/>
              </w:rPr>
              <w:t>25</w:t>
            </w:r>
          </w:p>
        </w:tc>
        <w:tc>
          <w:tcPr>
            <w:tcW w:w="2266" w:type="dxa"/>
          </w:tcPr>
          <w:p w14:paraId="595CE664" w14:textId="404E7022" w:rsidR="00E83156" w:rsidRPr="00A42109" w:rsidRDefault="00A818F6" w:rsidP="00F105FF">
            <w:pPr>
              <w:rPr>
                <w:rFonts w:asciiTheme="minorHAnsi" w:hAnsiTheme="minorHAnsi" w:cstheme="minorHAnsi"/>
              </w:rPr>
            </w:pPr>
            <w:r>
              <w:rPr>
                <w:rFonts w:asciiTheme="minorHAnsi" w:hAnsiTheme="minorHAnsi" w:cstheme="minorHAnsi"/>
                <w:sz w:val="24"/>
                <w:szCs w:val="24"/>
              </w:rPr>
              <w:t>1.1</w:t>
            </w:r>
          </w:p>
        </w:tc>
        <w:tc>
          <w:tcPr>
            <w:tcW w:w="2266" w:type="dxa"/>
          </w:tcPr>
          <w:p w14:paraId="5BFF7DF1" w14:textId="0ED8766B" w:rsidR="00E83156" w:rsidRPr="00A42109" w:rsidRDefault="00E83156" w:rsidP="00792720">
            <w:pPr>
              <w:rPr>
                <w:rFonts w:asciiTheme="minorHAnsi" w:hAnsiTheme="minorHAnsi" w:cstheme="minorHAnsi"/>
              </w:rPr>
            </w:pPr>
            <w:r w:rsidRPr="00A42109">
              <w:rPr>
                <w:rFonts w:asciiTheme="minorHAnsi" w:hAnsiTheme="minorHAnsi" w:cstheme="minorHAnsi"/>
                <w:sz w:val="24"/>
                <w:szCs w:val="24"/>
              </w:rPr>
              <w:t>I</w:t>
            </w:r>
            <w:r w:rsidR="00A818F6">
              <w:rPr>
                <w:rFonts w:asciiTheme="minorHAnsi" w:hAnsiTheme="minorHAnsi" w:cstheme="minorHAnsi"/>
                <w:sz w:val="24"/>
                <w:szCs w:val="24"/>
                <w:vertAlign w:val="subscript"/>
              </w:rPr>
              <w:t>L</w:t>
            </w:r>
            <w:r w:rsidRPr="00A42109">
              <w:rPr>
                <w:rFonts w:asciiTheme="minorHAnsi" w:hAnsiTheme="minorHAnsi" w:cstheme="minorHAnsi"/>
                <w:sz w:val="24"/>
                <w:szCs w:val="24"/>
              </w:rPr>
              <w:t>=0.</w:t>
            </w:r>
            <w:r w:rsidR="00A818F6">
              <w:rPr>
                <w:rFonts w:asciiTheme="minorHAnsi" w:hAnsiTheme="minorHAnsi" w:cstheme="minorHAnsi"/>
                <w:sz w:val="24"/>
                <w:szCs w:val="24"/>
              </w:rPr>
              <w:t>27</w:t>
            </w:r>
          </w:p>
        </w:tc>
      </w:tr>
      <w:tr w:rsidR="00E83156" w:rsidRPr="00A42109" w14:paraId="5EAC45C7" w14:textId="77777777" w:rsidTr="00792720">
        <w:tc>
          <w:tcPr>
            <w:tcW w:w="3369" w:type="dxa"/>
          </w:tcPr>
          <w:p w14:paraId="60013C06" w14:textId="3A88EA6D" w:rsidR="00E83156" w:rsidRPr="00A42109" w:rsidRDefault="00A818F6" w:rsidP="00A818F6">
            <w:pPr>
              <w:jc w:val="both"/>
              <w:rPr>
                <w:rFonts w:asciiTheme="minorHAnsi" w:hAnsiTheme="minorHAnsi" w:cstheme="minorHAnsi"/>
                <w:sz w:val="24"/>
                <w:szCs w:val="24"/>
              </w:rPr>
            </w:pPr>
            <w:r>
              <w:rPr>
                <w:rFonts w:asciiTheme="minorHAnsi" w:hAnsiTheme="minorHAnsi" w:cstheme="minorHAnsi"/>
                <w:sz w:val="24"/>
                <w:szCs w:val="24"/>
              </w:rPr>
              <w:t>Warstwa 2B</w:t>
            </w:r>
            <w:r w:rsidR="00792720" w:rsidRPr="00A42109">
              <w:rPr>
                <w:rFonts w:asciiTheme="minorHAnsi" w:hAnsiTheme="minorHAnsi" w:cstheme="minorHAnsi"/>
                <w:sz w:val="24"/>
                <w:szCs w:val="24"/>
              </w:rPr>
              <w:t xml:space="preserve">: </w:t>
            </w:r>
            <w:r>
              <w:rPr>
                <w:sz w:val="24"/>
                <w:szCs w:val="24"/>
              </w:rPr>
              <w:t>pyły</w:t>
            </w:r>
          </w:p>
        </w:tc>
        <w:tc>
          <w:tcPr>
            <w:tcW w:w="1161" w:type="dxa"/>
          </w:tcPr>
          <w:p w14:paraId="2A688E45" w14:textId="36BE7994" w:rsidR="00E83156" w:rsidRPr="00A42109" w:rsidRDefault="00E83156" w:rsidP="00792720">
            <w:pPr>
              <w:jc w:val="both"/>
              <w:rPr>
                <w:rFonts w:asciiTheme="minorHAnsi" w:hAnsiTheme="minorHAnsi" w:cstheme="minorHAnsi"/>
                <w:sz w:val="24"/>
                <w:szCs w:val="24"/>
              </w:rPr>
            </w:pPr>
            <w:r w:rsidRPr="00A42109">
              <w:rPr>
                <w:rFonts w:asciiTheme="minorHAnsi" w:hAnsiTheme="minorHAnsi" w:cstheme="minorHAnsi"/>
                <w:sz w:val="24"/>
                <w:szCs w:val="24"/>
              </w:rPr>
              <w:t>I</w:t>
            </w:r>
            <w:r w:rsidRPr="00A42109">
              <w:rPr>
                <w:rFonts w:asciiTheme="minorHAnsi" w:hAnsiTheme="minorHAnsi" w:cstheme="minorHAnsi"/>
                <w:sz w:val="24"/>
                <w:szCs w:val="24"/>
                <w:vertAlign w:val="subscript"/>
              </w:rPr>
              <w:t>L</w:t>
            </w:r>
            <w:r w:rsidR="00A818F6">
              <w:rPr>
                <w:rFonts w:asciiTheme="minorHAnsi" w:hAnsiTheme="minorHAnsi" w:cstheme="minorHAnsi"/>
                <w:sz w:val="24"/>
                <w:szCs w:val="24"/>
              </w:rPr>
              <w:t>=0.34</w:t>
            </w:r>
          </w:p>
        </w:tc>
        <w:tc>
          <w:tcPr>
            <w:tcW w:w="2266" w:type="dxa"/>
          </w:tcPr>
          <w:p w14:paraId="0826A99D" w14:textId="77777777" w:rsidR="00E83156" w:rsidRPr="00A42109" w:rsidRDefault="00E83156" w:rsidP="00F105FF">
            <w:pPr>
              <w:jc w:val="both"/>
              <w:rPr>
                <w:rFonts w:asciiTheme="minorHAnsi" w:hAnsiTheme="minorHAnsi" w:cstheme="minorHAnsi"/>
                <w:sz w:val="24"/>
                <w:szCs w:val="24"/>
              </w:rPr>
            </w:pPr>
            <w:r w:rsidRPr="00A42109">
              <w:rPr>
                <w:rFonts w:asciiTheme="minorHAnsi" w:hAnsiTheme="minorHAnsi" w:cstheme="minorHAnsi"/>
                <w:sz w:val="24"/>
                <w:szCs w:val="24"/>
              </w:rPr>
              <w:t>1.1</w:t>
            </w:r>
          </w:p>
        </w:tc>
        <w:tc>
          <w:tcPr>
            <w:tcW w:w="2266" w:type="dxa"/>
          </w:tcPr>
          <w:p w14:paraId="4E459685" w14:textId="32B127E2" w:rsidR="00E83156" w:rsidRPr="00A42109" w:rsidRDefault="00E83156" w:rsidP="00792720">
            <w:pPr>
              <w:jc w:val="both"/>
              <w:rPr>
                <w:rFonts w:asciiTheme="minorHAnsi" w:hAnsiTheme="minorHAnsi" w:cstheme="minorHAnsi"/>
                <w:sz w:val="24"/>
                <w:szCs w:val="24"/>
              </w:rPr>
            </w:pPr>
            <w:r w:rsidRPr="00A42109">
              <w:rPr>
                <w:rFonts w:asciiTheme="minorHAnsi" w:hAnsiTheme="minorHAnsi" w:cstheme="minorHAnsi"/>
                <w:sz w:val="24"/>
                <w:szCs w:val="24"/>
              </w:rPr>
              <w:t>I</w:t>
            </w:r>
            <w:r w:rsidRPr="00A42109">
              <w:rPr>
                <w:rFonts w:asciiTheme="minorHAnsi" w:hAnsiTheme="minorHAnsi" w:cstheme="minorHAnsi"/>
                <w:sz w:val="24"/>
                <w:szCs w:val="24"/>
                <w:vertAlign w:val="subscript"/>
              </w:rPr>
              <w:t>L</w:t>
            </w:r>
            <w:r w:rsidR="00A818F6">
              <w:rPr>
                <w:rFonts w:asciiTheme="minorHAnsi" w:hAnsiTheme="minorHAnsi" w:cstheme="minorHAnsi"/>
                <w:sz w:val="24"/>
                <w:szCs w:val="24"/>
              </w:rPr>
              <w:t>=0.37</w:t>
            </w:r>
          </w:p>
        </w:tc>
      </w:tr>
      <w:tr w:rsidR="00E83156" w:rsidRPr="00A42109" w14:paraId="738EF980" w14:textId="77777777" w:rsidTr="00792720">
        <w:tc>
          <w:tcPr>
            <w:tcW w:w="3369" w:type="dxa"/>
          </w:tcPr>
          <w:p w14:paraId="11FDDEDA" w14:textId="6D5E8338" w:rsidR="00E83156" w:rsidRPr="00A42109" w:rsidRDefault="00A818F6" w:rsidP="00A818F6">
            <w:pPr>
              <w:jc w:val="both"/>
              <w:rPr>
                <w:rFonts w:asciiTheme="minorHAnsi" w:hAnsiTheme="minorHAnsi" w:cstheme="minorHAnsi"/>
                <w:sz w:val="24"/>
                <w:szCs w:val="24"/>
              </w:rPr>
            </w:pPr>
            <w:r>
              <w:rPr>
                <w:rFonts w:asciiTheme="minorHAnsi" w:hAnsiTheme="minorHAnsi" w:cstheme="minorHAnsi"/>
                <w:sz w:val="24"/>
                <w:szCs w:val="24"/>
              </w:rPr>
              <w:t>Warstwa 2C</w:t>
            </w:r>
            <w:r w:rsidR="00792720" w:rsidRPr="00A42109">
              <w:rPr>
                <w:rFonts w:asciiTheme="minorHAnsi" w:hAnsiTheme="minorHAnsi" w:cstheme="minorHAnsi"/>
                <w:sz w:val="24"/>
                <w:szCs w:val="24"/>
              </w:rPr>
              <w:t xml:space="preserve">: </w:t>
            </w:r>
            <w:r>
              <w:rPr>
                <w:sz w:val="24"/>
                <w:szCs w:val="24"/>
              </w:rPr>
              <w:t>pyły</w:t>
            </w:r>
          </w:p>
        </w:tc>
        <w:tc>
          <w:tcPr>
            <w:tcW w:w="1161" w:type="dxa"/>
          </w:tcPr>
          <w:p w14:paraId="535B18D3" w14:textId="4F963516" w:rsidR="00E83156" w:rsidRPr="00A42109" w:rsidRDefault="00E83156" w:rsidP="00F105FF">
            <w:pPr>
              <w:jc w:val="both"/>
              <w:rPr>
                <w:rFonts w:asciiTheme="minorHAnsi" w:hAnsiTheme="minorHAnsi" w:cstheme="minorHAnsi"/>
                <w:sz w:val="24"/>
                <w:szCs w:val="24"/>
              </w:rPr>
            </w:pPr>
            <w:r w:rsidRPr="00A42109">
              <w:rPr>
                <w:rFonts w:asciiTheme="minorHAnsi" w:hAnsiTheme="minorHAnsi" w:cstheme="minorHAnsi"/>
                <w:sz w:val="24"/>
                <w:szCs w:val="24"/>
              </w:rPr>
              <w:t>I</w:t>
            </w:r>
            <w:r w:rsidRPr="00A42109">
              <w:rPr>
                <w:rFonts w:asciiTheme="minorHAnsi" w:hAnsiTheme="minorHAnsi" w:cstheme="minorHAnsi"/>
                <w:sz w:val="24"/>
                <w:szCs w:val="24"/>
                <w:vertAlign w:val="subscript"/>
              </w:rPr>
              <w:t>L</w:t>
            </w:r>
            <w:r w:rsidR="00A818F6">
              <w:rPr>
                <w:rFonts w:asciiTheme="minorHAnsi" w:hAnsiTheme="minorHAnsi" w:cstheme="minorHAnsi"/>
                <w:sz w:val="24"/>
                <w:szCs w:val="24"/>
              </w:rPr>
              <w:t>=0.44</w:t>
            </w:r>
          </w:p>
        </w:tc>
        <w:tc>
          <w:tcPr>
            <w:tcW w:w="2266" w:type="dxa"/>
          </w:tcPr>
          <w:p w14:paraId="68D4495E" w14:textId="77777777" w:rsidR="00E83156" w:rsidRPr="00A42109" w:rsidRDefault="00E83156" w:rsidP="00F105FF">
            <w:pPr>
              <w:jc w:val="both"/>
              <w:rPr>
                <w:rFonts w:asciiTheme="minorHAnsi" w:hAnsiTheme="minorHAnsi" w:cstheme="minorHAnsi"/>
                <w:sz w:val="24"/>
                <w:szCs w:val="24"/>
              </w:rPr>
            </w:pPr>
            <w:r w:rsidRPr="00A42109">
              <w:rPr>
                <w:rFonts w:asciiTheme="minorHAnsi" w:hAnsiTheme="minorHAnsi" w:cstheme="minorHAnsi"/>
                <w:sz w:val="24"/>
                <w:szCs w:val="24"/>
              </w:rPr>
              <w:t>1.1</w:t>
            </w:r>
          </w:p>
        </w:tc>
        <w:tc>
          <w:tcPr>
            <w:tcW w:w="2266" w:type="dxa"/>
          </w:tcPr>
          <w:p w14:paraId="330F7883" w14:textId="4D043D5A" w:rsidR="00E83156" w:rsidRPr="00A42109" w:rsidRDefault="00E83156" w:rsidP="00F105FF">
            <w:pPr>
              <w:jc w:val="both"/>
              <w:rPr>
                <w:rFonts w:asciiTheme="minorHAnsi" w:hAnsiTheme="minorHAnsi" w:cstheme="minorHAnsi"/>
                <w:sz w:val="24"/>
                <w:szCs w:val="24"/>
              </w:rPr>
            </w:pPr>
            <w:r w:rsidRPr="00A42109">
              <w:rPr>
                <w:rFonts w:asciiTheme="minorHAnsi" w:hAnsiTheme="minorHAnsi" w:cstheme="minorHAnsi"/>
                <w:sz w:val="24"/>
                <w:szCs w:val="24"/>
              </w:rPr>
              <w:t>I</w:t>
            </w:r>
            <w:r w:rsidRPr="00A42109">
              <w:rPr>
                <w:rFonts w:asciiTheme="minorHAnsi" w:hAnsiTheme="minorHAnsi" w:cstheme="minorHAnsi"/>
                <w:sz w:val="24"/>
                <w:szCs w:val="24"/>
                <w:vertAlign w:val="subscript"/>
              </w:rPr>
              <w:t>L</w:t>
            </w:r>
            <w:r w:rsidR="00A818F6">
              <w:rPr>
                <w:rFonts w:asciiTheme="minorHAnsi" w:hAnsiTheme="minorHAnsi" w:cstheme="minorHAnsi"/>
                <w:sz w:val="24"/>
                <w:szCs w:val="24"/>
              </w:rPr>
              <w:t>=0.48</w:t>
            </w:r>
          </w:p>
        </w:tc>
      </w:tr>
    </w:tbl>
    <w:p w14:paraId="117BDFBF"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Warunki gruntowe przyjęto jako proste.</w:t>
      </w:r>
    </w:p>
    <w:p w14:paraId="58435CD4" w14:textId="77777777" w:rsidR="00E83156" w:rsidRPr="00A42109" w:rsidRDefault="00E83156" w:rsidP="00E83156">
      <w:pPr>
        <w:jc w:val="both"/>
        <w:rPr>
          <w:rFonts w:asciiTheme="minorHAnsi" w:hAnsiTheme="minorHAnsi" w:cstheme="minorHAnsi"/>
          <w:sz w:val="24"/>
          <w:szCs w:val="24"/>
        </w:rPr>
      </w:pPr>
    </w:p>
    <w:p w14:paraId="2B4D24EE" w14:textId="77777777" w:rsidR="00E83156" w:rsidRPr="00A42109" w:rsidRDefault="00E83156" w:rsidP="00E83156">
      <w:pPr>
        <w:jc w:val="both"/>
        <w:rPr>
          <w:rFonts w:asciiTheme="minorHAnsi" w:hAnsiTheme="minorHAnsi" w:cstheme="minorHAnsi"/>
          <w:b/>
          <w:sz w:val="24"/>
          <w:szCs w:val="24"/>
        </w:rPr>
      </w:pPr>
      <w:r w:rsidRPr="00A42109">
        <w:rPr>
          <w:rFonts w:asciiTheme="minorHAnsi" w:hAnsiTheme="minorHAnsi" w:cstheme="minorHAnsi"/>
          <w:b/>
          <w:sz w:val="24"/>
          <w:szCs w:val="24"/>
        </w:rPr>
        <w:t>4. CZĘŚCIOWE WSPÓŁCZYNNIKI BEZPIECZEŃSTWA DO OBLICZEŃ GEOTECHNICZNYCH.</w:t>
      </w:r>
    </w:p>
    <w:p w14:paraId="498E983A"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Należy przyjmować współczynniki zgodne z załącznikiem A do PN-EN 1997-1: Eurokod 7.</w:t>
      </w:r>
    </w:p>
    <w:p w14:paraId="7E72B3C5" w14:textId="77777777" w:rsidR="00E83156" w:rsidRPr="00A42109" w:rsidRDefault="00E83156" w:rsidP="00E83156">
      <w:pPr>
        <w:jc w:val="both"/>
        <w:rPr>
          <w:rFonts w:asciiTheme="minorHAnsi" w:hAnsiTheme="minorHAnsi" w:cstheme="minorHAnsi"/>
          <w:sz w:val="24"/>
          <w:szCs w:val="24"/>
        </w:rPr>
      </w:pPr>
    </w:p>
    <w:p w14:paraId="11679072" w14:textId="77777777" w:rsidR="00E83156" w:rsidRPr="00A42109" w:rsidRDefault="00E83156" w:rsidP="00E83156">
      <w:pPr>
        <w:jc w:val="both"/>
        <w:rPr>
          <w:rFonts w:asciiTheme="minorHAnsi" w:hAnsiTheme="minorHAnsi" w:cstheme="minorHAnsi"/>
          <w:b/>
          <w:sz w:val="24"/>
          <w:szCs w:val="24"/>
        </w:rPr>
      </w:pPr>
      <w:r w:rsidRPr="00A42109">
        <w:rPr>
          <w:rFonts w:asciiTheme="minorHAnsi" w:hAnsiTheme="minorHAnsi" w:cstheme="minorHAnsi"/>
          <w:b/>
          <w:sz w:val="24"/>
          <w:szCs w:val="24"/>
        </w:rPr>
        <w:t>5. ODDZIAŁYWANIA OD GRUNTU.</w:t>
      </w:r>
    </w:p>
    <w:p w14:paraId="4D1D0CE7"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Przy obliczaniu fundamentów należy uwzględnić następujące oddziaływania:</w:t>
      </w:r>
    </w:p>
    <w:p w14:paraId="6E84C931"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 ciężar gruntu i parcie gruntu,</w:t>
      </w:r>
    </w:p>
    <w:p w14:paraId="77273D61"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 naprężenia w podłożu,</w:t>
      </w:r>
    </w:p>
    <w:p w14:paraId="376AB7B0"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 obciążenia stałe i przyłożone od budowli,</w:t>
      </w:r>
    </w:p>
    <w:p w14:paraId="1415A1BF"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 obciążenie naziomu,</w:t>
      </w:r>
    </w:p>
    <w:p w14:paraId="1CEAE8D1"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Oddziaływania zewnętrzne:</w:t>
      </w:r>
    </w:p>
    <w:p w14:paraId="7AF257E3"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 obciążenia stałe</w:t>
      </w:r>
    </w:p>
    <w:p w14:paraId="52934696" w14:textId="6132B2AC"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 obciążenia ekspl</w:t>
      </w:r>
      <w:r w:rsidR="00A818F6">
        <w:rPr>
          <w:rFonts w:asciiTheme="minorHAnsi" w:hAnsiTheme="minorHAnsi" w:cstheme="minorHAnsi"/>
          <w:sz w:val="24"/>
          <w:szCs w:val="24"/>
        </w:rPr>
        <w:t>oatacyjne.</w:t>
      </w:r>
    </w:p>
    <w:p w14:paraId="48C724F3" w14:textId="2EBD7863" w:rsidR="00A818F6"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Głęboko</w:t>
      </w:r>
      <w:r w:rsidR="00A818F6">
        <w:rPr>
          <w:rFonts w:asciiTheme="minorHAnsi" w:hAnsiTheme="minorHAnsi" w:cstheme="minorHAnsi"/>
          <w:sz w:val="24"/>
          <w:szCs w:val="24"/>
        </w:rPr>
        <w:t>ść przemarzania min 1.0m p.p.t.</w:t>
      </w:r>
    </w:p>
    <w:p w14:paraId="2EA39AB1" w14:textId="77777777" w:rsidR="00A818F6" w:rsidRPr="00A42109" w:rsidRDefault="00A818F6" w:rsidP="00E83156">
      <w:pPr>
        <w:jc w:val="both"/>
        <w:rPr>
          <w:rFonts w:asciiTheme="minorHAnsi" w:hAnsiTheme="minorHAnsi" w:cstheme="minorHAnsi"/>
          <w:sz w:val="24"/>
          <w:szCs w:val="24"/>
        </w:rPr>
      </w:pPr>
    </w:p>
    <w:p w14:paraId="020C78BF" w14:textId="77777777" w:rsidR="00E83156" w:rsidRPr="00A42109" w:rsidRDefault="00E83156" w:rsidP="00E83156">
      <w:pPr>
        <w:jc w:val="both"/>
        <w:rPr>
          <w:rFonts w:asciiTheme="minorHAnsi" w:hAnsiTheme="minorHAnsi" w:cstheme="minorHAnsi"/>
          <w:b/>
          <w:sz w:val="24"/>
          <w:szCs w:val="24"/>
        </w:rPr>
      </w:pPr>
      <w:r w:rsidRPr="00A42109">
        <w:rPr>
          <w:rFonts w:asciiTheme="minorHAnsi" w:hAnsiTheme="minorHAnsi" w:cstheme="minorHAnsi"/>
          <w:b/>
          <w:sz w:val="24"/>
          <w:szCs w:val="24"/>
        </w:rPr>
        <w:t>6. PROJEKTOWY PRZEKRÓJ GEOTECHNICZNY.</w:t>
      </w:r>
    </w:p>
    <w:p w14:paraId="3380EB8A"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Przekroje geotechniczne należy przyjąć zgodnie z dokumentacją badań podłoża gruntowego.</w:t>
      </w:r>
    </w:p>
    <w:p w14:paraId="73D8E7CA" w14:textId="77777777" w:rsidR="00E83156" w:rsidRPr="00A42109" w:rsidRDefault="00E83156" w:rsidP="00E83156">
      <w:pPr>
        <w:jc w:val="both"/>
        <w:rPr>
          <w:rFonts w:asciiTheme="minorHAnsi" w:hAnsiTheme="minorHAnsi" w:cstheme="minorHAnsi"/>
          <w:sz w:val="24"/>
          <w:szCs w:val="24"/>
        </w:rPr>
      </w:pPr>
    </w:p>
    <w:p w14:paraId="634120B3" w14:textId="77777777" w:rsidR="00E83156" w:rsidRPr="00A42109" w:rsidRDefault="00E83156" w:rsidP="00E83156">
      <w:pPr>
        <w:jc w:val="both"/>
        <w:rPr>
          <w:rFonts w:asciiTheme="minorHAnsi" w:hAnsiTheme="minorHAnsi" w:cstheme="minorHAnsi"/>
          <w:b/>
          <w:sz w:val="24"/>
          <w:szCs w:val="24"/>
        </w:rPr>
      </w:pPr>
      <w:r w:rsidRPr="00A42109">
        <w:rPr>
          <w:rFonts w:asciiTheme="minorHAnsi" w:hAnsiTheme="minorHAnsi" w:cstheme="minorHAnsi"/>
          <w:b/>
          <w:sz w:val="24"/>
          <w:szCs w:val="24"/>
        </w:rPr>
        <w:t>7. NOŚNOŚĆ, OSIADANIE PODŁOŻA GRUNTOWEGO I OGÓLNA STATECZNOŚĆ.</w:t>
      </w:r>
    </w:p>
    <w:p w14:paraId="549057A8"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Należy uznać że wszystkie grunty budujące warstwy geotechniczne są gruntami nośnymi.</w:t>
      </w:r>
    </w:p>
    <w:p w14:paraId="407F9FB3" w14:textId="77777777" w:rsidR="00E83156" w:rsidRPr="00A42109" w:rsidRDefault="00E83156" w:rsidP="00E83156">
      <w:pPr>
        <w:jc w:val="both"/>
        <w:rPr>
          <w:rFonts w:asciiTheme="minorHAnsi" w:hAnsiTheme="minorHAnsi" w:cstheme="minorHAnsi"/>
          <w:sz w:val="24"/>
          <w:szCs w:val="24"/>
        </w:rPr>
      </w:pPr>
    </w:p>
    <w:p w14:paraId="7B1E5D6E" w14:textId="77777777" w:rsidR="00E83156" w:rsidRPr="00A42109" w:rsidRDefault="00E83156" w:rsidP="00E83156">
      <w:pPr>
        <w:jc w:val="both"/>
        <w:rPr>
          <w:rFonts w:asciiTheme="minorHAnsi" w:hAnsiTheme="minorHAnsi" w:cstheme="minorHAnsi"/>
          <w:b/>
          <w:sz w:val="24"/>
          <w:szCs w:val="24"/>
        </w:rPr>
      </w:pPr>
      <w:r w:rsidRPr="00A42109">
        <w:rPr>
          <w:rFonts w:asciiTheme="minorHAnsi" w:hAnsiTheme="minorHAnsi" w:cstheme="minorHAnsi"/>
          <w:b/>
          <w:sz w:val="24"/>
          <w:szCs w:val="24"/>
        </w:rPr>
        <w:t>8. SZKODLIWOŚĆ ODDZIAŁYWAŃ WÓD GRUNTOWYCH I OPADOWYCH NA OBIEKT BUDOWLANY I SPOSÓB PRZECIWDZIAŁANIA TYM ZAGROŻENIOM.</w:t>
      </w:r>
    </w:p>
    <w:p w14:paraId="56F34922"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 xml:space="preserve">Nie stwierdzono występowania zwierciadła wody gruntowej w poziomie posadowienia. </w:t>
      </w:r>
    </w:p>
    <w:p w14:paraId="4E498713" w14:textId="77777777" w:rsidR="00E83156" w:rsidRPr="00A42109"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 xml:space="preserve">Należy przy wykonywaniu wykopów fundamentowych chronić wykop przed działaniem wód opadowych oraz nie prowadzić prac ziemnych w okresie wzmożonych opadów. Pozostawić nie wybraną  warstwę gruntu grubości 20cm i grunt ten należy usunąć w sposób nie naruszający struktury głębiej położonych warstw. Wykonane podłoże należy niezwłocznie przykryć warstwą chudego betonu. Należy nie przeprowadzać prac ziemnych z użyciem ciężkiego sprzętu. </w:t>
      </w:r>
    </w:p>
    <w:p w14:paraId="75CFC90D" w14:textId="77777777" w:rsidR="00E83156" w:rsidRPr="00A42109" w:rsidRDefault="00E83156" w:rsidP="00E83156">
      <w:pPr>
        <w:jc w:val="both"/>
        <w:rPr>
          <w:rFonts w:asciiTheme="minorHAnsi" w:hAnsiTheme="minorHAnsi" w:cstheme="minorHAnsi"/>
          <w:sz w:val="24"/>
          <w:szCs w:val="24"/>
        </w:rPr>
      </w:pPr>
    </w:p>
    <w:p w14:paraId="3F61002B" w14:textId="77777777" w:rsidR="00E83156" w:rsidRPr="00A42109" w:rsidRDefault="00E83156" w:rsidP="00E83156">
      <w:pPr>
        <w:jc w:val="both"/>
        <w:rPr>
          <w:rFonts w:asciiTheme="minorHAnsi" w:hAnsiTheme="minorHAnsi" w:cstheme="minorHAnsi"/>
          <w:b/>
          <w:sz w:val="24"/>
          <w:szCs w:val="24"/>
        </w:rPr>
      </w:pPr>
      <w:r w:rsidRPr="00A42109">
        <w:rPr>
          <w:rFonts w:asciiTheme="minorHAnsi" w:hAnsiTheme="minorHAnsi" w:cstheme="minorHAnsi"/>
          <w:b/>
          <w:sz w:val="24"/>
          <w:szCs w:val="24"/>
        </w:rPr>
        <w:t>9. SYTUACJE OBLICZENIOWE.</w:t>
      </w:r>
    </w:p>
    <w:p w14:paraId="0750429F" w14:textId="05280956" w:rsidR="00F649A2" w:rsidRDefault="00E83156" w:rsidP="00E83156">
      <w:pPr>
        <w:jc w:val="both"/>
        <w:rPr>
          <w:rFonts w:asciiTheme="minorHAnsi" w:hAnsiTheme="minorHAnsi" w:cstheme="minorHAnsi"/>
          <w:sz w:val="24"/>
          <w:szCs w:val="24"/>
        </w:rPr>
      </w:pPr>
      <w:r w:rsidRPr="00A42109">
        <w:rPr>
          <w:rFonts w:asciiTheme="minorHAnsi" w:hAnsiTheme="minorHAnsi" w:cstheme="minorHAnsi"/>
          <w:sz w:val="24"/>
          <w:szCs w:val="24"/>
        </w:rPr>
        <w:t xml:space="preserve">Podczas obliczania fundamentów należy uwzględnić sytuacje obliczeniowe krótkotrwałe i długotrwałe. </w:t>
      </w:r>
      <w:r w:rsidRPr="00A42109">
        <w:rPr>
          <w:rFonts w:asciiTheme="minorHAnsi" w:hAnsiTheme="minorHAnsi" w:cstheme="minorHAnsi"/>
          <w:sz w:val="24"/>
          <w:szCs w:val="24"/>
        </w:rPr>
        <w:br/>
        <w:t>Warunki miejscowe terenu budowy (ruch pojazdów, uzbrojenie podziemne) mają niski wpływ na sytuacje obliczeniowe.</w:t>
      </w:r>
    </w:p>
    <w:p w14:paraId="222B1B6D" w14:textId="64BCECB4" w:rsidR="00911441" w:rsidRPr="00A42109" w:rsidRDefault="00911441" w:rsidP="00E83156">
      <w:pPr>
        <w:rPr>
          <w:rFonts w:asciiTheme="minorHAnsi" w:hAnsiTheme="minorHAnsi" w:cstheme="minorHAnsi"/>
          <w:sz w:val="24"/>
          <w:szCs w:val="24"/>
        </w:rPr>
      </w:pPr>
    </w:p>
    <w:sectPr w:rsidR="00911441" w:rsidRPr="00A42109" w:rsidSect="008D0307">
      <w:headerReference w:type="default" r:id="rId43"/>
      <w:footerReference w:type="default" r:id="rId44"/>
      <w:footerReference w:type="first" r:id="rId45"/>
      <w:pgSz w:w="11906" w:h="16838"/>
      <w:pgMar w:top="873" w:right="985" w:bottom="57" w:left="1848" w:header="0" w:footer="0" w:gutter="0"/>
      <w:cols w:space="708"/>
      <w:formProt w:val="0"/>
      <w:titlePg/>
      <w:docGrid w:linePitch="299"/>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80FCA7D" w14:textId="77777777" w:rsidR="00471D49" w:rsidRDefault="00471D49">
      <w:r>
        <w:separator/>
      </w:r>
    </w:p>
  </w:endnote>
  <w:endnote w:type="continuationSeparator" w:id="0">
    <w:p w14:paraId="50A3BB16" w14:textId="77777777" w:rsidR="00471D49" w:rsidRDefault="00471D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StarSymbol">
    <w:altName w:val="Times New Roman"/>
    <w:charset w:val="00"/>
    <w:family w:val="auto"/>
    <w:pitch w:val="default"/>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entury Gothic">
    <w:panose1 w:val="020B0502020202020204"/>
    <w:charset w:val="EE"/>
    <w:family w:val="swiss"/>
    <w:pitch w:val="variable"/>
    <w:sig w:usb0="00000287" w:usb1="00000000" w:usb2="00000000" w:usb3="00000000" w:csb0="0000009F" w:csb1="00000000"/>
  </w:font>
  <w:font w:name="Tahoma">
    <w:panose1 w:val="020B0604030504040204"/>
    <w:charset w:val="EE"/>
    <w:family w:val="swiss"/>
    <w:pitch w:val="variable"/>
    <w:sig w:usb0="E1002EFF" w:usb1="C000605B" w:usb2="00000029" w:usb3="00000000" w:csb0="000101FF" w:csb1="00000000"/>
  </w:font>
  <w:font w:name="Arial Narrow">
    <w:panose1 w:val="020B0606020202030204"/>
    <w:charset w:val="EE"/>
    <w:family w:val="swiss"/>
    <w:pitch w:val="variable"/>
    <w:sig w:usb0="00000287" w:usb1="000008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OpenSymbol">
    <w:altName w:val="Times New Roman"/>
    <w:charset w:val="00"/>
    <w:family w:val="auto"/>
    <w:pitch w:val="variable"/>
    <w:sig w:usb0="00000001" w:usb1="1001ECEA" w:usb2="00000000" w:usb3="00000000" w:csb0="80000001" w:csb1="00000000"/>
  </w:font>
  <w:font w:name="Lucida Sans Unicode">
    <w:panose1 w:val="020B0602030504020204"/>
    <w:charset w:val="EE"/>
    <w:family w:val="swiss"/>
    <w:pitch w:val="variable"/>
    <w:sig w:usb0="80000AFF" w:usb1="0000396B" w:usb2="00000000" w:usb3="00000000" w:csb0="000000BF" w:csb1="00000000"/>
  </w:font>
  <w:font w:name="Arial Unicode MS">
    <w:panose1 w:val="020B0604020202020204"/>
    <w:charset w:val="80"/>
    <w:family w:val="swiss"/>
    <w:pitch w:val="variable"/>
    <w:sig w:usb0="F7FFAEFF" w:usb1="F9DFFFFF" w:usb2="0000007F" w:usb3="00000000" w:csb0="003F01FF" w:csb1="00000000"/>
  </w:font>
  <w:font w:name="Switzerland">
    <w:altName w:val="Times New Roman"/>
    <w:charset w:val="00"/>
    <w:family w:val="auto"/>
    <w:pitch w:val="variable"/>
    <w:sig w:usb0="00000007" w:usb1="00000000" w:usb2="00000000" w:usb3="00000000" w:csb0="00000003" w:csb1="00000000"/>
  </w:font>
  <w:font w:name="Goudy Old Style CE ATT">
    <w:altName w:val="Times New Roman"/>
    <w:charset w:val="EE"/>
    <w:family w:val="roman"/>
    <w:pitch w:val="variable"/>
  </w:font>
  <w:font w:name="Calibri Light">
    <w:panose1 w:val="020F0302020204030204"/>
    <w:charset w:val="EE"/>
    <w:family w:val="swiss"/>
    <w:pitch w:val="variable"/>
    <w:sig w:usb0="E4002EFF" w:usb1="C000247B" w:usb2="00000009" w:usb3="00000000" w:csb0="000001FF" w:csb1="00000000"/>
  </w:font>
  <w:font w:name="Liberation Mono">
    <w:charset w:val="EE"/>
    <w:family w:val="modern"/>
    <w:pitch w:val="fixed"/>
    <w:sig w:usb0="E0000AFF" w:usb1="400078FF" w:usb2="00000001" w:usb3="00000000" w:csb0="000001B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B9673CF" w14:textId="3AEB9A76" w:rsidR="00471D49" w:rsidRDefault="00471D49">
    <w:pPr>
      <w:pStyle w:val="Stopka"/>
      <w:rPr>
        <w:color w:val="808080"/>
      </w:rPr>
    </w:pPr>
    <w:r>
      <w:rPr>
        <w:color w:val="808080"/>
      </w:rPr>
      <w:t>Infra-Red Sp. z o.o.</w:t>
    </w:r>
    <w:r>
      <w:rPr>
        <w:color w:val="808080"/>
      </w:rPr>
      <w:tab/>
    </w:r>
    <w:r>
      <w:rPr>
        <w:color w:val="808080"/>
      </w:rPr>
      <w:tab/>
      <w:t>tel. 12 272 19 17</w:t>
    </w:r>
  </w:p>
  <w:p w14:paraId="65E5B074" w14:textId="77777777" w:rsidR="00471D49" w:rsidRDefault="00471D49">
    <w:pPr>
      <w:pStyle w:val="Stopka"/>
      <w:rPr>
        <w:color w:val="808080"/>
      </w:rPr>
    </w:pPr>
    <w:r>
      <w:rPr>
        <w:color w:val="808080"/>
      </w:rPr>
      <w:t>32-400 Myślenice</w:t>
    </w:r>
    <w:r>
      <w:rPr>
        <w:color w:val="808080"/>
      </w:rPr>
      <w:tab/>
    </w:r>
    <w:r>
      <w:rPr>
        <w:color w:val="808080"/>
      </w:rPr>
      <w:tab/>
      <w:t>mail: biuro@infra-red.pl</w:t>
    </w:r>
  </w:p>
  <w:p w14:paraId="37AF2D54" w14:textId="77777777" w:rsidR="00471D49" w:rsidRDefault="00471D49">
    <w:pPr>
      <w:pStyle w:val="Stopka"/>
      <w:rPr>
        <w:color w:val="808080"/>
      </w:rPr>
    </w:pPr>
    <w:r>
      <w:rPr>
        <w:color w:val="808080"/>
      </w:rPr>
      <w:t>ul. Sobieskiego 18a</w:t>
    </w:r>
  </w:p>
  <w:p w14:paraId="566ACB87" w14:textId="66C87895" w:rsidR="00471D49" w:rsidRDefault="00471D49">
    <w:pPr>
      <w:pStyle w:val="Stopka"/>
      <w:jc w:val="center"/>
    </w:pPr>
    <w:r>
      <w:fldChar w:fldCharType="begin"/>
    </w:r>
    <w:r>
      <w:instrText xml:space="preserve"> PAGE </w:instrText>
    </w:r>
    <w:r>
      <w:fldChar w:fldCharType="separate"/>
    </w:r>
    <w:r w:rsidR="00DB4BA5">
      <w:rPr>
        <w:noProof/>
      </w:rPr>
      <w:t>3</w:t>
    </w:r>
    <w:r>
      <w:fldChar w:fldCharType="end"/>
    </w:r>
  </w:p>
  <w:p w14:paraId="5A0ED5FB" w14:textId="77777777" w:rsidR="00471D49" w:rsidRDefault="00471D49">
    <w:pPr>
      <w:pStyle w:val="Stopka"/>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26BB91" w14:textId="6C45AB8D" w:rsidR="00471D49" w:rsidRPr="00564B43" w:rsidRDefault="00471D49" w:rsidP="008D0307">
    <w:pPr>
      <w:rPr>
        <w:rFonts w:asciiTheme="minorHAnsi" w:hAnsiTheme="minorHAnsi" w:cstheme="minorHAnsi"/>
        <w:color w:val="808080"/>
      </w:rPr>
    </w:pPr>
    <w:r w:rsidRPr="00564B43">
      <w:rPr>
        <w:rFonts w:asciiTheme="minorHAnsi" w:hAnsiTheme="minorHAnsi" w:cstheme="minorHAnsi"/>
        <w:color w:val="808080"/>
      </w:rPr>
      <w:t xml:space="preserve">EGZEMPLARZ NR: …. /….                                                                      </w:t>
    </w:r>
    <w:r>
      <w:rPr>
        <w:rFonts w:asciiTheme="minorHAnsi" w:hAnsiTheme="minorHAnsi" w:cstheme="minorHAnsi"/>
        <w:color w:val="808080"/>
      </w:rPr>
      <w:t xml:space="preserve">           </w:t>
    </w:r>
    <w:r>
      <w:rPr>
        <w:rFonts w:asciiTheme="minorHAnsi" w:hAnsiTheme="minorHAnsi" w:cstheme="minorHAnsi"/>
        <w:color w:val="808080"/>
      </w:rPr>
      <w:tab/>
      <w:t xml:space="preserve"> PROJEKT NR: IR 026-25</w:t>
    </w:r>
  </w:p>
  <w:p w14:paraId="2CDA7E35" w14:textId="77777777" w:rsidR="00471D49" w:rsidRPr="008D0307" w:rsidRDefault="00471D49" w:rsidP="008D0307">
    <w:pPr>
      <w:pStyle w:val="Stopka"/>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61F8D17" w14:textId="77777777" w:rsidR="00471D49" w:rsidRDefault="00471D49">
      <w:r>
        <w:separator/>
      </w:r>
    </w:p>
  </w:footnote>
  <w:footnote w:type="continuationSeparator" w:id="0">
    <w:p w14:paraId="1D87830B" w14:textId="77777777" w:rsidR="00471D49" w:rsidRDefault="00471D49">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D02E6DB" w14:textId="77777777" w:rsidR="00471D49" w:rsidRDefault="00471D49" w:rsidP="00F455B4">
    <w:pPr>
      <w:pStyle w:val="Nagwek"/>
      <w:tabs>
        <w:tab w:val="clear" w:pos="4536"/>
        <w:tab w:val="clear" w:pos="9072"/>
        <w:tab w:val="left" w:pos="2973"/>
      </w:tabs>
    </w:pPr>
    <w:r>
      <w:tab/>
    </w:r>
  </w:p>
  <w:p w14:paraId="135F0FBE" w14:textId="66A75D98" w:rsidR="00471D49" w:rsidRDefault="00471D49">
    <w:pPr>
      <w:pStyle w:val="Nagwek"/>
      <w:tabs>
        <w:tab w:val="left" w:pos="1455"/>
        <w:tab w:val="center" w:pos="4650"/>
      </w:tabs>
      <w:spacing w:before="240"/>
      <w:jc w:val="center"/>
      <w:rPr>
        <w:color w:val="808080"/>
      </w:rPr>
    </w:pPr>
    <w:r>
      <w:rPr>
        <w:color w:val="808080"/>
      </w:rPr>
      <w:t xml:space="preserve">PROJEKT </w:t>
    </w:r>
    <w:r w:rsidR="00DB4BA5">
      <w:rPr>
        <w:color w:val="808080"/>
      </w:rPr>
      <w:t>WYKONAWCZY</w:t>
    </w:r>
    <w:r>
      <w:rPr>
        <w:color w:val="808080"/>
      </w:rPr>
      <w:t xml:space="preserve"> BRANŻY KONSTRUKCYJNEJ</w:t>
    </w:r>
  </w:p>
  <w:p w14:paraId="40EB97A2" w14:textId="101B54B1" w:rsidR="00471D49" w:rsidRDefault="00471D49">
    <w:pPr>
      <w:pStyle w:val="Nagwek"/>
      <w:jc w:val="center"/>
      <w:rPr>
        <w:color w:val="808080"/>
      </w:rPr>
    </w:pPr>
    <w:r>
      <w:rPr>
        <w:color w:val="808080"/>
      </w:rPr>
      <w:t>IR 026-25</w:t>
    </w:r>
  </w:p>
  <w:p w14:paraId="2924F0C1" w14:textId="77777777" w:rsidR="00471D49" w:rsidRDefault="00471D49">
    <w:pPr>
      <w:pStyle w:val="Nagwek"/>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83"/>
    <w:multiLevelType w:val="singleLevel"/>
    <w:tmpl w:val="87BA785E"/>
    <w:lvl w:ilvl="0">
      <w:start w:val="1"/>
      <w:numFmt w:val="bullet"/>
      <w:pStyle w:val="Listapunktowana2"/>
      <w:lvlText w:val=""/>
      <w:lvlJc w:val="left"/>
      <w:pPr>
        <w:tabs>
          <w:tab w:val="num" w:pos="643"/>
        </w:tabs>
        <w:ind w:left="643" w:hanging="360"/>
      </w:pPr>
      <w:rPr>
        <w:rFonts w:ascii="Symbol" w:hAnsi="Symbol" w:hint="default"/>
      </w:rPr>
    </w:lvl>
  </w:abstractNum>
  <w:abstractNum w:abstractNumId="1" w15:restartNumberingAfterBreak="0">
    <w:nsid w:val="FFFFFFFE"/>
    <w:multiLevelType w:val="singleLevel"/>
    <w:tmpl w:val="E5EAE91C"/>
    <w:lvl w:ilvl="0">
      <w:numFmt w:val="bullet"/>
      <w:lvlText w:val="*"/>
      <w:lvlJc w:val="left"/>
      <w:pPr>
        <w:ind w:left="0" w:firstLine="0"/>
      </w:pPr>
    </w:lvl>
  </w:abstractNum>
  <w:abstractNum w:abstractNumId="2" w15:restartNumberingAfterBreak="0">
    <w:nsid w:val="00000001"/>
    <w:multiLevelType w:val="multilevel"/>
    <w:tmpl w:val="11C629C6"/>
    <w:name w:val="WW8Num1"/>
    <w:lvl w:ilvl="0">
      <w:start w:val="1"/>
      <w:numFmt w:val="bullet"/>
      <w:lvlText w:val=""/>
      <w:lvlJc w:val="left"/>
      <w:pPr>
        <w:tabs>
          <w:tab w:val="num" w:pos="283"/>
        </w:tabs>
        <w:ind w:left="283" w:hanging="283"/>
      </w:pPr>
      <w:rPr>
        <w:rFonts w:ascii="Symbol" w:hAnsi="Symbol" w:hint="default"/>
        <w:sz w:val="18"/>
        <w:szCs w:val="18"/>
      </w:rPr>
    </w:lvl>
    <w:lvl w:ilvl="1">
      <w:start w:val="1"/>
      <w:numFmt w:val="bullet"/>
      <w:lvlText w:val="➢"/>
      <w:lvlJc w:val="left"/>
      <w:pPr>
        <w:tabs>
          <w:tab w:val="num" w:pos="567"/>
        </w:tabs>
        <w:ind w:left="567" w:hanging="283"/>
      </w:pPr>
      <w:rPr>
        <w:rFonts w:ascii="StarSymbol" w:hAnsi="StarSymbol" w:cs="Wingdings"/>
        <w:sz w:val="18"/>
        <w:szCs w:val="18"/>
      </w:rPr>
    </w:lvl>
    <w:lvl w:ilvl="2">
      <w:start w:val="1"/>
      <w:numFmt w:val="bullet"/>
      <w:lvlText w:val="➢"/>
      <w:lvlJc w:val="left"/>
      <w:pPr>
        <w:tabs>
          <w:tab w:val="num" w:pos="850"/>
        </w:tabs>
        <w:ind w:left="850" w:hanging="283"/>
      </w:pPr>
      <w:rPr>
        <w:rFonts w:ascii="StarSymbol" w:hAnsi="StarSymbol" w:cs="Wingdings"/>
        <w:sz w:val="18"/>
        <w:szCs w:val="18"/>
      </w:rPr>
    </w:lvl>
    <w:lvl w:ilvl="3">
      <w:start w:val="1"/>
      <w:numFmt w:val="bullet"/>
      <w:lvlText w:val="➢"/>
      <w:lvlJc w:val="left"/>
      <w:pPr>
        <w:tabs>
          <w:tab w:val="num" w:pos="1134"/>
        </w:tabs>
        <w:ind w:left="1134" w:hanging="283"/>
      </w:pPr>
      <w:rPr>
        <w:rFonts w:ascii="StarSymbol" w:hAnsi="StarSymbol" w:cs="Wingdings"/>
        <w:sz w:val="18"/>
        <w:szCs w:val="18"/>
      </w:rPr>
    </w:lvl>
    <w:lvl w:ilvl="4">
      <w:start w:val="1"/>
      <w:numFmt w:val="bullet"/>
      <w:lvlText w:val="➢"/>
      <w:lvlJc w:val="left"/>
      <w:pPr>
        <w:tabs>
          <w:tab w:val="num" w:pos="1417"/>
        </w:tabs>
        <w:ind w:left="1417" w:hanging="283"/>
      </w:pPr>
      <w:rPr>
        <w:rFonts w:ascii="StarSymbol" w:hAnsi="StarSymbol" w:cs="Wingdings"/>
        <w:sz w:val="18"/>
        <w:szCs w:val="18"/>
      </w:rPr>
    </w:lvl>
    <w:lvl w:ilvl="5">
      <w:start w:val="1"/>
      <w:numFmt w:val="bullet"/>
      <w:lvlText w:val="➢"/>
      <w:lvlJc w:val="left"/>
      <w:pPr>
        <w:tabs>
          <w:tab w:val="num" w:pos="1701"/>
        </w:tabs>
        <w:ind w:left="1701" w:hanging="283"/>
      </w:pPr>
      <w:rPr>
        <w:rFonts w:ascii="StarSymbol" w:hAnsi="StarSymbol" w:cs="Wingdings"/>
        <w:sz w:val="18"/>
        <w:szCs w:val="18"/>
      </w:rPr>
    </w:lvl>
    <w:lvl w:ilvl="6">
      <w:start w:val="1"/>
      <w:numFmt w:val="bullet"/>
      <w:lvlText w:val="➢"/>
      <w:lvlJc w:val="left"/>
      <w:pPr>
        <w:tabs>
          <w:tab w:val="num" w:pos="1984"/>
        </w:tabs>
        <w:ind w:left="1984" w:hanging="283"/>
      </w:pPr>
      <w:rPr>
        <w:rFonts w:ascii="StarSymbol" w:hAnsi="StarSymbol" w:cs="Wingdings"/>
        <w:sz w:val="18"/>
        <w:szCs w:val="18"/>
      </w:rPr>
    </w:lvl>
    <w:lvl w:ilvl="7">
      <w:start w:val="1"/>
      <w:numFmt w:val="bullet"/>
      <w:lvlText w:val="➢"/>
      <w:lvlJc w:val="left"/>
      <w:pPr>
        <w:tabs>
          <w:tab w:val="num" w:pos="2268"/>
        </w:tabs>
        <w:ind w:left="2268" w:hanging="283"/>
      </w:pPr>
      <w:rPr>
        <w:rFonts w:ascii="StarSymbol" w:hAnsi="StarSymbol" w:cs="Wingdings"/>
        <w:sz w:val="18"/>
        <w:szCs w:val="18"/>
      </w:rPr>
    </w:lvl>
    <w:lvl w:ilvl="8">
      <w:start w:val="1"/>
      <w:numFmt w:val="bullet"/>
      <w:lvlText w:val="➢"/>
      <w:lvlJc w:val="left"/>
      <w:pPr>
        <w:tabs>
          <w:tab w:val="num" w:pos="2551"/>
        </w:tabs>
        <w:ind w:left="2551" w:hanging="283"/>
      </w:pPr>
      <w:rPr>
        <w:rFonts w:ascii="StarSymbol" w:hAnsi="StarSymbol" w:cs="Wingdings"/>
        <w:sz w:val="18"/>
        <w:szCs w:val="18"/>
      </w:rPr>
    </w:lvl>
  </w:abstractNum>
  <w:abstractNum w:abstractNumId="3" w15:restartNumberingAfterBreak="0">
    <w:nsid w:val="0CB82AFC"/>
    <w:multiLevelType w:val="multilevel"/>
    <w:tmpl w:val="B89CC126"/>
    <w:lvl w:ilvl="0">
      <w:start w:val="2"/>
      <w:numFmt w:val="decimal"/>
      <w:lvlText w:val="%1)"/>
      <w:lvlJc w:val="left"/>
      <w:pPr>
        <w:ind w:left="360" w:hanging="360"/>
      </w:pPr>
      <w:rPr>
        <w:rFonts w:hint="default"/>
      </w:rPr>
    </w:lvl>
    <w:lvl w:ilvl="1">
      <w:start w:val="1"/>
      <w:numFmt w:val="lowerLetter"/>
      <w:lvlText w:val="%2)"/>
      <w:lvlJc w:val="left"/>
      <w:pPr>
        <w:ind w:left="720" w:hanging="360"/>
      </w:pPr>
      <w:rPr>
        <w:rFonts w:hint="default"/>
      </w:rPr>
    </w:lvl>
    <w:lvl w:ilvl="2">
      <w:start w:val="1"/>
      <w:numFmt w:val="decimal"/>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 w15:restartNumberingAfterBreak="0">
    <w:nsid w:val="15547972"/>
    <w:multiLevelType w:val="multilevel"/>
    <w:tmpl w:val="9230A3E8"/>
    <w:lvl w:ilvl="0">
      <w:start w:val="1"/>
      <w:numFmt w:val="decimal"/>
      <w:lvlText w:val="%1."/>
      <w:lvlJc w:val="left"/>
      <w:pPr>
        <w:tabs>
          <w:tab w:val="num" w:pos="0"/>
        </w:tabs>
        <w:ind w:left="720" w:hanging="360"/>
      </w:pPr>
      <w:rPr>
        <w:color w:val="FFFFFF" w:themeColor="background1"/>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15:restartNumberingAfterBreak="0">
    <w:nsid w:val="183841BC"/>
    <w:multiLevelType w:val="hybridMultilevel"/>
    <w:tmpl w:val="55EA6340"/>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6" w15:restartNumberingAfterBreak="0">
    <w:nsid w:val="19EA6B94"/>
    <w:multiLevelType w:val="multilevel"/>
    <w:tmpl w:val="9230A3E8"/>
    <w:lvl w:ilvl="0">
      <w:start w:val="1"/>
      <w:numFmt w:val="decimal"/>
      <w:lvlText w:val="%1."/>
      <w:lvlJc w:val="left"/>
      <w:pPr>
        <w:tabs>
          <w:tab w:val="num" w:pos="0"/>
        </w:tabs>
        <w:ind w:left="720" w:hanging="360"/>
      </w:pPr>
      <w:rPr>
        <w:color w:val="FFFFFF" w:themeColor="background1"/>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7" w15:restartNumberingAfterBreak="0">
    <w:nsid w:val="1BBD4B7B"/>
    <w:multiLevelType w:val="multilevel"/>
    <w:tmpl w:val="FA426078"/>
    <w:lvl w:ilvl="0">
      <w:start w:val="1"/>
      <w:numFmt w:val="bullet"/>
      <w:pStyle w:val="tekst-3"/>
      <w:lvlText w:val=""/>
      <w:lvlJc w:val="left"/>
      <w:pPr>
        <w:tabs>
          <w:tab w:val="num" w:pos="1429"/>
        </w:tabs>
        <w:ind w:left="1429" w:hanging="360"/>
      </w:pPr>
      <w:rPr>
        <w:rFonts w:ascii="Wingdings" w:hAnsi="Wingdings" w:cs="Wingdings" w:hint="default"/>
      </w:rPr>
    </w:lvl>
    <w:lvl w:ilvl="1">
      <w:start w:val="1"/>
      <w:numFmt w:val="bullet"/>
      <w:lvlText w:val="o"/>
      <w:lvlJc w:val="left"/>
      <w:pPr>
        <w:tabs>
          <w:tab w:val="num" w:pos="2149"/>
        </w:tabs>
        <w:ind w:left="2149" w:hanging="360"/>
      </w:pPr>
      <w:rPr>
        <w:rFonts w:ascii="Courier New" w:hAnsi="Courier New" w:cs="Courier New" w:hint="default"/>
      </w:rPr>
    </w:lvl>
    <w:lvl w:ilvl="2">
      <w:start w:val="1"/>
      <w:numFmt w:val="bullet"/>
      <w:lvlText w:val=""/>
      <w:lvlJc w:val="left"/>
      <w:pPr>
        <w:tabs>
          <w:tab w:val="num" w:pos="2869"/>
        </w:tabs>
        <w:ind w:left="2869" w:hanging="360"/>
      </w:pPr>
      <w:rPr>
        <w:rFonts w:ascii="Wingdings" w:hAnsi="Wingdings" w:cs="Wingdings" w:hint="default"/>
      </w:rPr>
    </w:lvl>
    <w:lvl w:ilvl="3">
      <w:start w:val="1"/>
      <w:numFmt w:val="bullet"/>
      <w:lvlText w:val=""/>
      <w:lvlJc w:val="left"/>
      <w:pPr>
        <w:tabs>
          <w:tab w:val="num" w:pos="3589"/>
        </w:tabs>
        <w:ind w:left="3589" w:hanging="360"/>
      </w:pPr>
      <w:rPr>
        <w:rFonts w:ascii="Symbol" w:hAnsi="Symbol" w:cs="Symbol" w:hint="default"/>
      </w:rPr>
    </w:lvl>
    <w:lvl w:ilvl="4">
      <w:start w:val="1"/>
      <w:numFmt w:val="bullet"/>
      <w:lvlText w:val="o"/>
      <w:lvlJc w:val="left"/>
      <w:pPr>
        <w:tabs>
          <w:tab w:val="num" w:pos="4309"/>
        </w:tabs>
        <w:ind w:left="4309" w:hanging="360"/>
      </w:pPr>
      <w:rPr>
        <w:rFonts w:ascii="Courier New" w:hAnsi="Courier New" w:cs="Courier New" w:hint="default"/>
      </w:rPr>
    </w:lvl>
    <w:lvl w:ilvl="5">
      <w:start w:val="1"/>
      <w:numFmt w:val="bullet"/>
      <w:lvlText w:val=""/>
      <w:lvlJc w:val="left"/>
      <w:pPr>
        <w:tabs>
          <w:tab w:val="num" w:pos="5029"/>
        </w:tabs>
        <w:ind w:left="5029" w:hanging="360"/>
      </w:pPr>
      <w:rPr>
        <w:rFonts w:ascii="Wingdings" w:hAnsi="Wingdings" w:cs="Wingdings" w:hint="default"/>
      </w:rPr>
    </w:lvl>
    <w:lvl w:ilvl="6">
      <w:start w:val="1"/>
      <w:numFmt w:val="bullet"/>
      <w:lvlText w:val=""/>
      <w:lvlJc w:val="left"/>
      <w:pPr>
        <w:tabs>
          <w:tab w:val="num" w:pos="5749"/>
        </w:tabs>
        <w:ind w:left="5749" w:hanging="360"/>
      </w:pPr>
      <w:rPr>
        <w:rFonts w:ascii="Symbol" w:hAnsi="Symbol" w:cs="Symbol" w:hint="default"/>
      </w:rPr>
    </w:lvl>
    <w:lvl w:ilvl="7">
      <w:start w:val="1"/>
      <w:numFmt w:val="bullet"/>
      <w:lvlText w:val="o"/>
      <w:lvlJc w:val="left"/>
      <w:pPr>
        <w:tabs>
          <w:tab w:val="num" w:pos="6469"/>
        </w:tabs>
        <w:ind w:left="6469" w:hanging="360"/>
      </w:pPr>
      <w:rPr>
        <w:rFonts w:ascii="Courier New" w:hAnsi="Courier New" w:cs="Courier New" w:hint="default"/>
      </w:rPr>
    </w:lvl>
    <w:lvl w:ilvl="8">
      <w:start w:val="1"/>
      <w:numFmt w:val="bullet"/>
      <w:lvlText w:val=""/>
      <w:lvlJc w:val="left"/>
      <w:pPr>
        <w:tabs>
          <w:tab w:val="num" w:pos="7189"/>
        </w:tabs>
        <w:ind w:left="7189" w:hanging="360"/>
      </w:pPr>
      <w:rPr>
        <w:rFonts w:ascii="Wingdings" w:hAnsi="Wingdings" w:cs="Wingdings" w:hint="default"/>
      </w:rPr>
    </w:lvl>
  </w:abstractNum>
  <w:abstractNum w:abstractNumId="8" w15:restartNumberingAfterBreak="0">
    <w:nsid w:val="32D3042B"/>
    <w:multiLevelType w:val="multilevel"/>
    <w:tmpl w:val="098480F4"/>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9" w15:restartNumberingAfterBreak="0">
    <w:nsid w:val="37184950"/>
    <w:multiLevelType w:val="hybridMultilevel"/>
    <w:tmpl w:val="F378DF96"/>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37B01A7C"/>
    <w:multiLevelType w:val="multilevel"/>
    <w:tmpl w:val="9230A3E8"/>
    <w:lvl w:ilvl="0">
      <w:start w:val="1"/>
      <w:numFmt w:val="decimal"/>
      <w:lvlText w:val="%1."/>
      <w:lvlJc w:val="left"/>
      <w:pPr>
        <w:tabs>
          <w:tab w:val="num" w:pos="0"/>
        </w:tabs>
        <w:ind w:left="720" w:hanging="360"/>
      </w:pPr>
      <w:rPr>
        <w:color w:val="FFFFFF" w:themeColor="background1"/>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1" w15:restartNumberingAfterBreak="0">
    <w:nsid w:val="37DE7F66"/>
    <w:multiLevelType w:val="multilevel"/>
    <w:tmpl w:val="5712B174"/>
    <w:lvl w:ilvl="0">
      <w:start w:val="1"/>
      <w:numFmt w:val="decimal"/>
      <w:lvlText w:val="%1."/>
      <w:lvlJc w:val="left"/>
      <w:pPr>
        <w:tabs>
          <w:tab w:val="num" w:pos="0"/>
        </w:tabs>
        <w:ind w:left="360" w:hanging="360"/>
      </w:pPr>
    </w:lvl>
    <w:lvl w:ilvl="1">
      <w:start w:val="1"/>
      <w:numFmt w:val="decimal"/>
      <w:lvlText w:val="%2."/>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2" w15:restartNumberingAfterBreak="0">
    <w:nsid w:val="4A474794"/>
    <w:multiLevelType w:val="multilevel"/>
    <w:tmpl w:val="9230A3E8"/>
    <w:lvl w:ilvl="0">
      <w:start w:val="1"/>
      <w:numFmt w:val="decimal"/>
      <w:lvlText w:val="%1."/>
      <w:lvlJc w:val="left"/>
      <w:pPr>
        <w:tabs>
          <w:tab w:val="num" w:pos="0"/>
        </w:tabs>
        <w:ind w:left="720" w:hanging="360"/>
      </w:pPr>
      <w:rPr>
        <w:color w:val="FFFFFF" w:themeColor="background1"/>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3" w15:restartNumberingAfterBreak="0">
    <w:nsid w:val="50686987"/>
    <w:multiLevelType w:val="multilevel"/>
    <w:tmpl w:val="7EDC36B2"/>
    <w:lvl w:ilvl="0">
      <w:start w:val="1"/>
      <w:numFmt w:val="decimal"/>
      <w:pStyle w:val="wyliczanie"/>
      <w:lvlText w:val="%1."/>
      <w:lvlJc w:val="left"/>
      <w:pPr>
        <w:tabs>
          <w:tab w:val="num" w:pos="0"/>
        </w:tabs>
        <w:ind w:left="780" w:hanging="360"/>
      </w:pPr>
    </w:lvl>
    <w:lvl w:ilvl="1">
      <w:start w:val="1"/>
      <w:numFmt w:val="lowerLetter"/>
      <w:lvlText w:val="%2."/>
      <w:lvlJc w:val="left"/>
      <w:pPr>
        <w:tabs>
          <w:tab w:val="num" w:pos="0"/>
        </w:tabs>
        <w:ind w:left="1500" w:hanging="360"/>
      </w:pPr>
    </w:lvl>
    <w:lvl w:ilvl="2">
      <w:start w:val="1"/>
      <w:numFmt w:val="lowerRoman"/>
      <w:lvlText w:val="%3."/>
      <w:lvlJc w:val="right"/>
      <w:pPr>
        <w:tabs>
          <w:tab w:val="num" w:pos="0"/>
        </w:tabs>
        <w:ind w:left="2220" w:hanging="180"/>
      </w:pPr>
    </w:lvl>
    <w:lvl w:ilvl="3">
      <w:start w:val="1"/>
      <w:numFmt w:val="decimal"/>
      <w:lvlText w:val="%4."/>
      <w:lvlJc w:val="left"/>
      <w:pPr>
        <w:tabs>
          <w:tab w:val="num" w:pos="0"/>
        </w:tabs>
        <w:ind w:left="2940" w:hanging="360"/>
      </w:pPr>
    </w:lvl>
    <w:lvl w:ilvl="4">
      <w:start w:val="1"/>
      <w:numFmt w:val="lowerLetter"/>
      <w:lvlText w:val="%5."/>
      <w:lvlJc w:val="left"/>
      <w:pPr>
        <w:tabs>
          <w:tab w:val="num" w:pos="0"/>
        </w:tabs>
        <w:ind w:left="3660" w:hanging="360"/>
      </w:pPr>
    </w:lvl>
    <w:lvl w:ilvl="5">
      <w:start w:val="1"/>
      <w:numFmt w:val="lowerRoman"/>
      <w:lvlText w:val="%6."/>
      <w:lvlJc w:val="right"/>
      <w:pPr>
        <w:tabs>
          <w:tab w:val="num" w:pos="0"/>
        </w:tabs>
        <w:ind w:left="4380" w:hanging="180"/>
      </w:pPr>
    </w:lvl>
    <w:lvl w:ilvl="6">
      <w:start w:val="1"/>
      <w:numFmt w:val="decimal"/>
      <w:lvlText w:val="%7."/>
      <w:lvlJc w:val="left"/>
      <w:pPr>
        <w:tabs>
          <w:tab w:val="num" w:pos="0"/>
        </w:tabs>
        <w:ind w:left="5100" w:hanging="360"/>
      </w:pPr>
    </w:lvl>
    <w:lvl w:ilvl="7">
      <w:start w:val="1"/>
      <w:numFmt w:val="lowerLetter"/>
      <w:lvlText w:val="%8."/>
      <w:lvlJc w:val="left"/>
      <w:pPr>
        <w:tabs>
          <w:tab w:val="num" w:pos="0"/>
        </w:tabs>
        <w:ind w:left="5820" w:hanging="360"/>
      </w:pPr>
    </w:lvl>
    <w:lvl w:ilvl="8">
      <w:start w:val="1"/>
      <w:numFmt w:val="lowerRoman"/>
      <w:lvlText w:val="%9."/>
      <w:lvlJc w:val="right"/>
      <w:pPr>
        <w:tabs>
          <w:tab w:val="num" w:pos="0"/>
        </w:tabs>
        <w:ind w:left="6540" w:hanging="180"/>
      </w:pPr>
    </w:lvl>
  </w:abstractNum>
  <w:abstractNum w:abstractNumId="14" w15:restartNumberingAfterBreak="0">
    <w:nsid w:val="53DE22BA"/>
    <w:multiLevelType w:val="multilevel"/>
    <w:tmpl w:val="9230A3E8"/>
    <w:lvl w:ilvl="0">
      <w:start w:val="1"/>
      <w:numFmt w:val="decimal"/>
      <w:lvlText w:val="%1."/>
      <w:lvlJc w:val="left"/>
      <w:pPr>
        <w:tabs>
          <w:tab w:val="num" w:pos="0"/>
        </w:tabs>
        <w:ind w:left="720" w:hanging="360"/>
      </w:pPr>
      <w:rPr>
        <w:color w:val="FFFFFF" w:themeColor="background1"/>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5" w15:restartNumberingAfterBreak="0">
    <w:nsid w:val="5BA221B5"/>
    <w:multiLevelType w:val="hybridMultilevel"/>
    <w:tmpl w:val="6060BDD8"/>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63E62B03"/>
    <w:multiLevelType w:val="multilevel"/>
    <w:tmpl w:val="7F8485CC"/>
    <w:lvl w:ilvl="0">
      <w:start w:val="1"/>
      <w:numFmt w:val="decimal"/>
      <w:pStyle w:val="Nagwek3"/>
      <w:lvlText w:val="%1."/>
      <w:lvlJc w:val="left"/>
      <w:pPr>
        <w:tabs>
          <w:tab w:val="num" w:pos="0"/>
        </w:tabs>
        <w:ind w:left="720" w:hanging="360"/>
      </w:pPr>
      <w:rPr>
        <w:color w:val="FFFFFF" w:themeColor="background1"/>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7" w15:restartNumberingAfterBreak="0">
    <w:nsid w:val="6FDE7009"/>
    <w:multiLevelType w:val="multilevel"/>
    <w:tmpl w:val="0415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8" w15:restartNumberingAfterBreak="0">
    <w:nsid w:val="7A2B099C"/>
    <w:multiLevelType w:val="hybridMultilevel"/>
    <w:tmpl w:val="4A6A339C"/>
    <w:lvl w:ilvl="0" w:tplc="04150001">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9" w15:restartNumberingAfterBreak="0">
    <w:nsid w:val="7DF046AF"/>
    <w:multiLevelType w:val="hybridMultilevel"/>
    <w:tmpl w:val="C9D0D5AE"/>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abstractNumId w:val="13"/>
  </w:num>
  <w:num w:numId="2">
    <w:abstractNumId w:val="16"/>
  </w:num>
  <w:num w:numId="3">
    <w:abstractNumId w:val="11"/>
  </w:num>
  <w:num w:numId="4">
    <w:abstractNumId w:val="7"/>
  </w:num>
  <w:num w:numId="5">
    <w:abstractNumId w:val="8"/>
  </w:num>
  <w:num w:numId="6">
    <w:abstractNumId w:val="1"/>
    <w:lvlOverride w:ilvl="0">
      <w:lvl w:ilvl="0">
        <w:numFmt w:val="bullet"/>
        <w:lvlText w:val=""/>
        <w:legacy w:legacy="1" w:legacySpace="0" w:legacyIndent="360"/>
        <w:lvlJc w:val="left"/>
        <w:pPr>
          <w:ind w:left="0" w:firstLine="0"/>
        </w:pPr>
        <w:rPr>
          <w:rFonts w:ascii="Symbol" w:hAnsi="Symbol" w:hint="default"/>
        </w:rPr>
      </w:lvl>
    </w:lvlOverride>
  </w:num>
  <w:num w:numId="7">
    <w:abstractNumId w:val="1"/>
    <w:lvlOverride w:ilvl="0">
      <w:lvl w:ilvl="0">
        <w:numFmt w:val="bullet"/>
        <w:lvlText w:val=""/>
        <w:legacy w:legacy="1" w:legacySpace="0" w:legacyIndent="372"/>
        <w:lvlJc w:val="left"/>
        <w:pPr>
          <w:ind w:left="0" w:firstLine="0"/>
        </w:pPr>
        <w:rPr>
          <w:rFonts w:ascii="Symbol" w:hAnsi="Symbol" w:hint="default"/>
        </w:rPr>
      </w:lvl>
    </w:lvlOverride>
  </w:num>
  <w:num w:numId="8">
    <w:abstractNumId w:val="6"/>
  </w:num>
  <w:num w:numId="9">
    <w:abstractNumId w:val="9"/>
  </w:num>
  <w:num w:numId="10">
    <w:abstractNumId w:val="3"/>
  </w:num>
  <w:num w:numId="11">
    <w:abstractNumId w:val="17"/>
  </w:num>
  <w:num w:numId="12">
    <w:abstractNumId w:val="10"/>
  </w:num>
  <w:num w:numId="13">
    <w:abstractNumId w:val="19"/>
  </w:num>
  <w:num w:numId="14">
    <w:abstractNumId w:val="1"/>
    <w:lvlOverride w:ilvl="0">
      <w:lvl w:ilvl="0">
        <w:numFmt w:val="bullet"/>
        <w:lvlText w:val=""/>
        <w:legacy w:legacy="1" w:legacySpace="0" w:legacyIndent="288"/>
        <w:lvlJc w:val="left"/>
        <w:rPr>
          <w:rFonts w:ascii="Symbol" w:hAnsi="Symbol" w:hint="default"/>
        </w:rPr>
      </w:lvl>
    </w:lvlOverride>
  </w:num>
  <w:num w:numId="15">
    <w:abstractNumId w:val="14"/>
  </w:num>
  <w:num w:numId="16">
    <w:abstractNumId w:val="2"/>
  </w:num>
  <w:num w:numId="17">
    <w:abstractNumId w:val="12"/>
  </w:num>
  <w:num w:numId="18">
    <w:abstractNumId w:val="0"/>
  </w:num>
  <w:num w:numId="19">
    <w:abstractNumId w:val="15"/>
  </w:num>
  <w:num w:numId="20">
    <w:abstractNumId w:val="18"/>
  </w:num>
  <w:num w:numId="21">
    <w:abstractNumId w:val="5"/>
  </w:num>
  <w:num w:numId="22">
    <w:abstractNumId w:val="1"/>
    <w:lvlOverride w:ilvl="0">
      <w:lvl w:ilvl="0">
        <w:numFmt w:val="bullet"/>
        <w:lvlText w:val=""/>
        <w:legacy w:legacy="1" w:legacySpace="0" w:legacyIndent="283"/>
        <w:lvlJc w:val="left"/>
        <w:rPr>
          <w:rFonts w:ascii="Symbol" w:hAnsi="Symbol" w:hint="default"/>
        </w:rPr>
      </w:lvl>
    </w:lvlOverride>
  </w:num>
  <w:num w:numId="23">
    <w:abstractNumId w:val="1"/>
    <w:lvlOverride w:ilvl="0">
      <w:lvl w:ilvl="0">
        <w:numFmt w:val="bullet"/>
        <w:lvlText w:val=""/>
        <w:legacy w:legacy="1" w:legacySpace="0" w:legacyIndent="284"/>
        <w:lvlJc w:val="left"/>
        <w:rPr>
          <w:rFonts w:ascii="Symbol" w:hAnsi="Symbol" w:hint="default"/>
        </w:rPr>
      </w:lvl>
    </w:lvlOverride>
  </w:num>
  <w:num w:numId="2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autoHyphenation/>
  <w:hyphenationZone w:val="425"/>
  <w:characterSpacingControl w:val="doNotCompress"/>
  <w:hdrShapeDefaults>
    <o:shapedefaults v:ext="edit" spidmax="16385"/>
  </w:hdrShapeDefaults>
  <w:footnotePr>
    <w:footnote w:id="-1"/>
    <w:footnote w:id="0"/>
  </w:footnotePr>
  <w:endnotePr>
    <w:endnote w:id="-1"/>
    <w:endnote w:id="0"/>
  </w:endnotePr>
  <w:compat>
    <w:compatSetting w:name="compatibilityMode" w:uri="http://schemas.microsoft.com/office/word" w:val="12"/>
  </w:compat>
  <w:rsids>
    <w:rsidRoot w:val="00C45243"/>
    <w:rsid w:val="00004243"/>
    <w:rsid w:val="00004B8C"/>
    <w:rsid w:val="00012D7B"/>
    <w:rsid w:val="000131D5"/>
    <w:rsid w:val="000149B3"/>
    <w:rsid w:val="00017112"/>
    <w:rsid w:val="00020134"/>
    <w:rsid w:val="00033274"/>
    <w:rsid w:val="00034CAA"/>
    <w:rsid w:val="00041DF2"/>
    <w:rsid w:val="0005051F"/>
    <w:rsid w:val="00052D16"/>
    <w:rsid w:val="00055524"/>
    <w:rsid w:val="00067C25"/>
    <w:rsid w:val="00070155"/>
    <w:rsid w:val="000750A5"/>
    <w:rsid w:val="00084069"/>
    <w:rsid w:val="0008563C"/>
    <w:rsid w:val="0009006E"/>
    <w:rsid w:val="000913AF"/>
    <w:rsid w:val="000922B5"/>
    <w:rsid w:val="000A044D"/>
    <w:rsid w:val="000A35EE"/>
    <w:rsid w:val="000A4E02"/>
    <w:rsid w:val="000A79B5"/>
    <w:rsid w:val="000B2604"/>
    <w:rsid w:val="000C3FA7"/>
    <w:rsid w:val="000D0B4D"/>
    <w:rsid w:val="000D2793"/>
    <w:rsid w:val="000D7372"/>
    <w:rsid w:val="000D75F3"/>
    <w:rsid w:val="00101842"/>
    <w:rsid w:val="00105A67"/>
    <w:rsid w:val="00106278"/>
    <w:rsid w:val="00107819"/>
    <w:rsid w:val="00110DD5"/>
    <w:rsid w:val="001114C3"/>
    <w:rsid w:val="001120A8"/>
    <w:rsid w:val="0011656C"/>
    <w:rsid w:val="001228DB"/>
    <w:rsid w:val="00130475"/>
    <w:rsid w:val="00143F51"/>
    <w:rsid w:val="001450C3"/>
    <w:rsid w:val="00151082"/>
    <w:rsid w:val="001517C5"/>
    <w:rsid w:val="001552B0"/>
    <w:rsid w:val="00160C58"/>
    <w:rsid w:val="00176506"/>
    <w:rsid w:val="00177EF3"/>
    <w:rsid w:val="001852CC"/>
    <w:rsid w:val="00185A1F"/>
    <w:rsid w:val="00190E0B"/>
    <w:rsid w:val="00196C64"/>
    <w:rsid w:val="001A18AE"/>
    <w:rsid w:val="001A1958"/>
    <w:rsid w:val="001C7C48"/>
    <w:rsid w:val="001E25CA"/>
    <w:rsid w:val="001E39B7"/>
    <w:rsid w:val="001E4A95"/>
    <w:rsid w:val="001E73FA"/>
    <w:rsid w:val="002018C4"/>
    <w:rsid w:val="00204E6F"/>
    <w:rsid w:val="002121C6"/>
    <w:rsid w:val="00213AA7"/>
    <w:rsid w:val="00220674"/>
    <w:rsid w:val="00220829"/>
    <w:rsid w:val="00234720"/>
    <w:rsid w:val="00251EA5"/>
    <w:rsid w:val="002525AF"/>
    <w:rsid w:val="00261E50"/>
    <w:rsid w:val="002740B6"/>
    <w:rsid w:val="00274813"/>
    <w:rsid w:val="00275F3D"/>
    <w:rsid w:val="00277DF7"/>
    <w:rsid w:val="002807FD"/>
    <w:rsid w:val="0028534F"/>
    <w:rsid w:val="00285C79"/>
    <w:rsid w:val="00290B3F"/>
    <w:rsid w:val="002916A9"/>
    <w:rsid w:val="0029174B"/>
    <w:rsid w:val="00296DA3"/>
    <w:rsid w:val="002B3ACE"/>
    <w:rsid w:val="002B58E7"/>
    <w:rsid w:val="002D3DEA"/>
    <w:rsid w:val="002E048A"/>
    <w:rsid w:val="002E6EC8"/>
    <w:rsid w:val="002F4D6C"/>
    <w:rsid w:val="00306777"/>
    <w:rsid w:val="00323A36"/>
    <w:rsid w:val="0033073D"/>
    <w:rsid w:val="0033224A"/>
    <w:rsid w:val="003365E3"/>
    <w:rsid w:val="00343A26"/>
    <w:rsid w:val="0034718E"/>
    <w:rsid w:val="00361F00"/>
    <w:rsid w:val="00370412"/>
    <w:rsid w:val="00370A7B"/>
    <w:rsid w:val="00384C89"/>
    <w:rsid w:val="003964CF"/>
    <w:rsid w:val="003A695D"/>
    <w:rsid w:val="003B3EBE"/>
    <w:rsid w:val="003C1DC1"/>
    <w:rsid w:val="003D2C69"/>
    <w:rsid w:val="003E7DA7"/>
    <w:rsid w:val="003F08F4"/>
    <w:rsid w:val="003F4578"/>
    <w:rsid w:val="003F5BC6"/>
    <w:rsid w:val="00404797"/>
    <w:rsid w:val="00406BE8"/>
    <w:rsid w:val="00407207"/>
    <w:rsid w:val="00407DB8"/>
    <w:rsid w:val="00424747"/>
    <w:rsid w:val="00433381"/>
    <w:rsid w:val="00443F56"/>
    <w:rsid w:val="00447E96"/>
    <w:rsid w:val="00451B22"/>
    <w:rsid w:val="00471D49"/>
    <w:rsid w:val="0047239A"/>
    <w:rsid w:val="00480546"/>
    <w:rsid w:val="00483D40"/>
    <w:rsid w:val="00483E91"/>
    <w:rsid w:val="00485927"/>
    <w:rsid w:val="00490EAE"/>
    <w:rsid w:val="0049569D"/>
    <w:rsid w:val="004A5135"/>
    <w:rsid w:val="004B31AA"/>
    <w:rsid w:val="004B5FEF"/>
    <w:rsid w:val="004D22AC"/>
    <w:rsid w:val="004E0E56"/>
    <w:rsid w:val="00506E76"/>
    <w:rsid w:val="00511C15"/>
    <w:rsid w:val="00522BEF"/>
    <w:rsid w:val="00526A1C"/>
    <w:rsid w:val="0053182B"/>
    <w:rsid w:val="00531EF7"/>
    <w:rsid w:val="0053786C"/>
    <w:rsid w:val="005457E7"/>
    <w:rsid w:val="00545E70"/>
    <w:rsid w:val="0054684F"/>
    <w:rsid w:val="00547D58"/>
    <w:rsid w:val="0055562E"/>
    <w:rsid w:val="00561A25"/>
    <w:rsid w:val="00575B9C"/>
    <w:rsid w:val="00577E5B"/>
    <w:rsid w:val="00591680"/>
    <w:rsid w:val="00596417"/>
    <w:rsid w:val="005B27B2"/>
    <w:rsid w:val="005B3801"/>
    <w:rsid w:val="005C7062"/>
    <w:rsid w:val="005C72B5"/>
    <w:rsid w:val="005D0FC9"/>
    <w:rsid w:val="005D489F"/>
    <w:rsid w:val="005D677A"/>
    <w:rsid w:val="005E76AF"/>
    <w:rsid w:val="005E7AF3"/>
    <w:rsid w:val="00612A78"/>
    <w:rsid w:val="00613956"/>
    <w:rsid w:val="00615B27"/>
    <w:rsid w:val="006243AA"/>
    <w:rsid w:val="006247B9"/>
    <w:rsid w:val="0063253D"/>
    <w:rsid w:val="00633C16"/>
    <w:rsid w:val="00640B87"/>
    <w:rsid w:val="00654D87"/>
    <w:rsid w:val="006575F0"/>
    <w:rsid w:val="006625F4"/>
    <w:rsid w:val="0066654B"/>
    <w:rsid w:val="006743A5"/>
    <w:rsid w:val="006905E0"/>
    <w:rsid w:val="00696669"/>
    <w:rsid w:val="006A20BF"/>
    <w:rsid w:val="006B511C"/>
    <w:rsid w:val="006B6FC7"/>
    <w:rsid w:val="006B712F"/>
    <w:rsid w:val="006B776C"/>
    <w:rsid w:val="006C1AA0"/>
    <w:rsid w:val="006D5DE3"/>
    <w:rsid w:val="006E07FE"/>
    <w:rsid w:val="006E75BC"/>
    <w:rsid w:val="006F2987"/>
    <w:rsid w:val="006F786D"/>
    <w:rsid w:val="00710316"/>
    <w:rsid w:val="007160F3"/>
    <w:rsid w:val="00731390"/>
    <w:rsid w:val="0073728A"/>
    <w:rsid w:val="007413F6"/>
    <w:rsid w:val="0074427C"/>
    <w:rsid w:val="0075553E"/>
    <w:rsid w:val="00773DB2"/>
    <w:rsid w:val="0077556E"/>
    <w:rsid w:val="007764B5"/>
    <w:rsid w:val="0079208D"/>
    <w:rsid w:val="00792720"/>
    <w:rsid w:val="007A5835"/>
    <w:rsid w:val="007B0699"/>
    <w:rsid w:val="007D226D"/>
    <w:rsid w:val="007E4BD9"/>
    <w:rsid w:val="007E704A"/>
    <w:rsid w:val="007E78BF"/>
    <w:rsid w:val="007F173E"/>
    <w:rsid w:val="007F76C6"/>
    <w:rsid w:val="0081274C"/>
    <w:rsid w:val="00821AC1"/>
    <w:rsid w:val="008331D7"/>
    <w:rsid w:val="00840D73"/>
    <w:rsid w:val="00856705"/>
    <w:rsid w:val="0087212C"/>
    <w:rsid w:val="00873932"/>
    <w:rsid w:val="0088019F"/>
    <w:rsid w:val="008A7FBE"/>
    <w:rsid w:val="008B074C"/>
    <w:rsid w:val="008B2F01"/>
    <w:rsid w:val="008C3BA1"/>
    <w:rsid w:val="008C6F70"/>
    <w:rsid w:val="008D0307"/>
    <w:rsid w:val="008E1271"/>
    <w:rsid w:val="00911441"/>
    <w:rsid w:val="0091236C"/>
    <w:rsid w:val="00912771"/>
    <w:rsid w:val="00914EA6"/>
    <w:rsid w:val="009170B9"/>
    <w:rsid w:val="009178F0"/>
    <w:rsid w:val="0092424D"/>
    <w:rsid w:val="00951C3E"/>
    <w:rsid w:val="00961514"/>
    <w:rsid w:val="00966D9A"/>
    <w:rsid w:val="0097169D"/>
    <w:rsid w:val="00981844"/>
    <w:rsid w:val="009836E2"/>
    <w:rsid w:val="00992F45"/>
    <w:rsid w:val="00994292"/>
    <w:rsid w:val="00997DC1"/>
    <w:rsid w:val="009A4146"/>
    <w:rsid w:val="009A6BE5"/>
    <w:rsid w:val="009B4C50"/>
    <w:rsid w:val="009C3767"/>
    <w:rsid w:val="009C4596"/>
    <w:rsid w:val="009C581E"/>
    <w:rsid w:val="009D4945"/>
    <w:rsid w:val="009D7236"/>
    <w:rsid w:val="009E2FD5"/>
    <w:rsid w:val="009E6A79"/>
    <w:rsid w:val="009F2554"/>
    <w:rsid w:val="009F4D79"/>
    <w:rsid w:val="00A03CD0"/>
    <w:rsid w:val="00A0429F"/>
    <w:rsid w:val="00A04B0F"/>
    <w:rsid w:val="00A11E7A"/>
    <w:rsid w:val="00A36632"/>
    <w:rsid w:val="00A40A77"/>
    <w:rsid w:val="00A42109"/>
    <w:rsid w:val="00A46133"/>
    <w:rsid w:val="00A47028"/>
    <w:rsid w:val="00A52708"/>
    <w:rsid w:val="00A53EC9"/>
    <w:rsid w:val="00A61BCB"/>
    <w:rsid w:val="00A672A2"/>
    <w:rsid w:val="00A710CD"/>
    <w:rsid w:val="00A7186E"/>
    <w:rsid w:val="00A71C93"/>
    <w:rsid w:val="00A75128"/>
    <w:rsid w:val="00A80A9C"/>
    <w:rsid w:val="00A818F6"/>
    <w:rsid w:val="00AA21E1"/>
    <w:rsid w:val="00AB559C"/>
    <w:rsid w:val="00AC4758"/>
    <w:rsid w:val="00AC6EDD"/>
    <w:rsid w:val="00AD2ACE"/>
    <w:rsid w:val="00AD5146"/>
    <w:rsid w:val="00AD7803"/>
    <w:rsid w:val="00AF1FD0"/>
    <w:rsid w:val="00AF26F5"/>
    <w:rsid w:val="00AF65EF"/>
    <w:rsid w:val="00B06EE6"/>
    <w:rsid w:val="00B13BED"/>
    <w:rsid w:val="00B37F5B"/>
    <w:rsid w:val="00B44044"/>
    <w:rsid w:val="00B601A1"/>
    <w:rsid w:val="00B66F7D"/>
    <w:rsid w:val="00B71522"/>
    <w:rsid w:val="00B72F97"/>
    <w:rsid w:val="00B7610C"/>
    <w:rsid w:val="00B95599"/>
    <w:rsid w:val="00B965CE"/>
    <w:rsid w:val="00B9745C"/>
    <w:rsid w:val="00BA4755"/>
    <w:rsid w:val="00BB5C6C"/>
    <w:rsid w:val="00BC109B"/>
    <w:rsid w:val="00BC30FE"/>
    <w:rsid w:val="00BC4859"/>
    <w:rsid w:val="00BD0A3E"/>
    <w:rsid w:val="00BD0B90"/>
    <w:rsid w:val="00BE39CC"/>
    <w:rsid w:val="00BE5244"/>
    <w:rsid w:val="00C05AC8"/>
    <w:rsid w:val="00C12ABD"/>
    <w:rsid w:val="00C2257D"/>
    <w:rsid w:val="00C35253"/>
    <w:rsid w:val="00C37340"/>
    <w:rsid w:val="00C436DA"/>
    <w:rsid w:val="00C43823"/>
    <w:rsid w:val="00C45243"/>
    <w:rsid w:val="00C5361D"/>
    <w:rsid w:val="00C5716C"/>
    <w:rsid w:val="00C57221"/>
    <w:rsid w:val="00C65EC8"/>
    <w:rsid w:val="00C844A5"/>
    <w:rsid w:val="00C855A8"/>
    <w:rsid w:val="00C863EF"/>
    <w:rsid w:val="00CA5FE5"/>
    <w:rsid w:val="00CB4683"/>
    <w:rsid w:val="00CB7B7F"/>
    <w:rsid w:val="00CC6588"/>
    <w:rsid w:val="00CF239A"/>
    <w:rsid w:val="00CF311B"/>
    <w:rsid w:val="00CF5302"/>
    <w:rsid w:val="00D07EB8"/>
    <w:rsid w:val="00D2543D"/>
    <w:rsid w:val="00D34BEA"/>
    <w:rsid w:val="00D56FB2"/>
    <w:rsid w:val="00D65045"/>
    <w:rsid w:val="00D74C76"/>
    <w:rsid w:val="00D770C9"/>
    <w:rsid w:val="00D8093C"/>
    <w:rsid w:val="00D84B94"/>
    <w:rsid w:val="00D90F0F"/>
    <w:rsid w:val="00D94930"/>
    <w:rsid w:val="00DA0FCC"/>
    <w:rsid w:val="00DA1E5C"/>
    <w:rsid w:val="00DB00AB"/>
    <w:rsid w:val="00DB4BA5"/>
    <w:rsid w:val="00DD1D27"/>
    <w:rsid w:val="00DD7764"/>
    <w:rsid w:val="00DE233F"/>
    <w:rsid w:val="00DE410C"/>
    <w:rsid w:val="00DE4C25"/>
    <w:rsid w:val="00DF21D3"/>
    <w:rsid w:val="00DF5AC8"/>
    <w:rsid w:val="00DF7432"/>
    <w:rsid w:val="00E039A3"/>
    <w:rsid w:val="00E1461B"/>
    <w:rsid w:val="00E43102"/>
    <w:rsid w:val="00E44B9B"/>
    <w:rsid w:val="00E53548"/>
    <w:rsid w:val="00E764F2"/>
    <w:rsid w:val="00E83156"/>
    <w:rsid w:val="00E86265"/>
    <w:rsid w:val="00E90DAC"/>
    <w:rsid w:val="00EB0C9E"/>
    <w:rsid w:val="00EB5E2A"/>
    <w:rsid w:val="00EC78C3"/>
    <w:rsid w:val="00ED2AB4"/>
    <w:rsid w:val="00ED768D"/>
    <w:rsid w:val="00EE1205"/>
    <w:rsid w:val="00EE2628"/>
    <w:rsid w:val="00EE2A2C"/>
    <w:rsid w:val="00EE7CCF"/>
    <w:rsid w:val="00F07105"/>
    <w:rsid w:val="00F1002A"/>
    <w:rsid w:val="00F105FF"/>
    <w:rsid w:val="00F114E4"/>
    <w:rsid w:val="00F1269A"/>
    <w:rsid w:val="00F17A2C"/>
    <w:rsid w:val="00F34DA6"/>
    <w:rsid w:val="00F35EC7"/>
    <w:rsid w:val="00F455B4"/>
    <w:rsid w:val="00F5037C"/>
    <w:rsid w:val="00F52F15"/>
    <w:rsid w:val="00F5361A"/>
    <w:rsid w:val="00F616CB"/>
    <w:rsid w:val="00F649A2"/>
    <w:rsid w:val="00F74B1B"/>
    <w:rsid w:val="00F835EA"/>
    <w:rsid w:val="00F874C0"/>
    <w:rsid w:val="00F9692E"/>
    <w:rsid w:val="00FA0664"/>
    <w:rsid w:val="00FA1640"/>
    <w:rsid w:val="00FA1F76"/>
    <w:rsid w:val="00FA2CB3"/>
    <w:rsid w:val="00FB06F9"/>
    <w:rsid w:val="00FC5F2D"/>
    <w:rsid w:val="00FC6805"/>
    <w:rsid w:val="00FC6F37"/>
    <w:rsid w:val="00FD0439"/>
    <w:rsid w:val="00FE33D5"/>
    <w:rsid w:val="00FF64AF"/>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shapeDefaults>
    <o:shapedefaults v:ext="edit" spidmax="16385"/>
    <o:shapelayout v:ext="edit">
      <o:idmap v:ext="edit" data="1"/>
    </o:shapelayout>
  </w:shapeDefaults>
  <w:decimalSymbol w:val=","/>
  <w:listSeparator w:val=";"/>
  <w14:docId w14:val="7486C689"/>
  <w15:docId w15:val="{BD419819-6B0B-470A-AD2D-E3B41BD1F02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Calibri" w:hAnsi="Calibri" w:cs="Times New Roman"/>
        <w:lang w:val="pl-PL" w:eastAsia="pl-PL"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ny">
    <w:name w:val="Normal"/>
    <w:qFormat/>
    <w:rsid w:val="00405BA8"/>
    <w:rPr>
      <w:sz w:val="22"/>
      <w:szCs w:val="22"/>
      <w:lang w:eastAsia="en-US"/>
    </w:rPr>
  </w:style>
  <w:style w:type="paragraph" w:styleId="Nagwek1">
    <w:name w:val="heading 1"/>
    <w:basedOn w:val="Normalny"/>
    <w:next w:val="Normalny"/>
    <w:link w:val="Nagwek1Znak"/>
    <w:qFormat/>
    <w:rsid w:val="00411A9D"/>
    <w:pPr>
      <w:keepNext/>
      <w:keepLines/>
      <w:spacing w:before="480"/>
      <w:outlineLvl w:val="0"/>
    </w:pPr>
    <w:rPr>
      <w:rFonts w:eastAsia="Times New Roman"/>
      <w:b/>
      <w:bCs/>
      <w:sz w:val="24"/>
      <w:szCs w:val="28"/>
    </w:rPr>
  </w:style>
  <w:style w:type="paragraph" w:styleId="Nagwek2">
    <w:name w:val="heading 2"/>
    <w:basedOn w:val="Normalny"/>
    <w:next w:val="Normalny"/>
    <w:link w:val="Nagwek2Znak"/>
    <w:unhideWhenUsed/>
    <w:qFormat/>
    <w:rsid w:val="00CB0829"/>
    <w:pPr>
      <w:keepNext/>
      <w:keepLines/>
      <w:spacing w:before="200"/>
      <w:outlineLvl w:val="1"/>
    </w:pPr>
    <w:rPr>
      <w:rFonts w:eastAsia="Times New Roman"/>
      <w:b/>
      <w:bCs/>
      <w:sz w:val="24"/>
      <w:szCs w:val="26"/>
    </w:rPr>
  </w:style>
  <w:style w:type="paragraph" w:styleId="Nagwek3">
    <w:name w:val="heading 3"/>
    <w:basedOn w:val="Normalny"/>
    <w:next w:val="Normalny"/>
    <w:link w:val="Nagwek3Znak"/>
    <w:qFormat/>
    <w:rsid w:val="00CB0829"/>
    <w:pPr>
      <w:keepNext/>
      <w:widowControl w:val="0"/>
      <w:numPr>
        <w:numId w:val="2"/>
      </w:numPr>
      <w:spacing w:before="240" w:after="60" w:line="22" w:lineRule="atLeast"/>
      <w:textAlignment w:val="baseline"/>
      <w:outlineLvl w:val="2"/>
    </w:pPr>
    <w:rPr>
      <w:rFonts w:ascii="Arial" w:eastAsia="Times New Roman" w:hAnsi="Arial" w:cs="Arial"/>
      <w:color w:val="FFFFFF"/>
      <w:sz w:val="16"/>
      <w:szCs w:val="20"/>
      <w:lang w:eastAsia="pl-PL"/>
    </w:rPr>
  </w:style>
  <w:style w:type="paragraph" w:styleId="Nagwek4">
    <w:name w:val="heading 4"/>
    <w:basedOn w:val="Normalny"/>
    <w:link w:val="Nagwek4Znak"/>
    <w:qFormat/>
    <w:rsid w:val="00405BA8"/>
    <w:pPr>
      <w:spacing w:beforeAutospacing="1" w:afterAutospacing="1"/>
      <w:outlineLvl w:val="3"/>
    </w:pPr>
    <w:rPr>
      <w:rFonts w:ascii="Times New Roman" w:eastAsia="Times New Roman" w:hAnsi="Times New Roman"/>
      <w:b/>
      <w:bCs/>
      <w:sz w:val="24"/>
      <w:szCs w:val="24"/>
      <w:lang w:eastAsia="pl-PL"/>
    </w:rPr>
  </w:style>
  <w:style w:type="paragraph" w:styleId="Nagwek5">
    <w:name w:val="heading 5"/>
    <w:basedOn w:val="Normalny"/>
    <w:next w:val="Normalny"/>
    <w:link w:val="Nagwek5Znak"/>
    <w:qFormat/>
    <w:rsid w:val="00405BA8"/>
    <w:pPr>
      <w:widowControl w:val="0"/>
      <w:spacing w:before="240" w:after="60" w:line="22" w:lineRule="atLeast"/>
      <w:textAlignment w:val="baseline"/>
      <w:outlineLvl w:val="4"/>
    </w:pPr>
    <w:rPr>
      <w:rFonts w:ascii="Arial" w:eastAsia="Times New Roman" w:hAnsi="Arial" w:cs="Arial"/>
      <w:szCs w:val="20"/>
      <w:lang w:eastAsia="pl-PL"/>
    </w:rPr>
  </w:style>
  <w:style w:type="paragraph" w:styleId="Nagwek6">
    <w:name w:val="heading 6"/>
    <w:basedOn w:val="Normalny"/>
    <w:next w:val="Normalny"/>
    <w:link w:val="Nagwek6Znak"/>
    <w:qFormat/>
    <w:rsid w:val="00405BA8"/>
    <w:pPr>
      <w:widowControl w:val="0"/>
      <w:spacing w:before="240" w:after="60" w:line="22" w:lineRule="atLeast"/>
      <w:textAlignment w:val="baseline"/>
      <w:outlineLvl w:val="5"/>
    </w:pPr>
    <w:rPr>
      <w:rFonts w:ascii="Century Gothic" w:eastAsia="Times New Roman" w:hAnsi="Century Gothic" w:cs="Arial"/>
      <w:i/>
      <w:szCs w:val="20"/>
      <w:lang w:eastAsia="pl-PL"/>
    </w:rPr>
  </w:style>
  <w:style w:type="paragraph" w:styleId="Nagwek7">
    <w:name w:val="heading 7"/>
    <w:basedOn w:val="Normalny"/>
    <w:next w:val="Normalny"/>
    <w:link w:val="Nagwek7Znak"/>
    <w:qFormat/>
    <w:rsid w:val="00405BA8"/>
    <w:pPr>
      <w:widowControl w:val="0"/>
      <w:spacing w:before="240" w:after="60" w:line="22" w:lineRule="atLeast"/>
      <w:textAlignment w:val="baseline"/>
      <w:outlineLvl w:val="6"/>
    </w:pPr>
    <w:rPr>
      <w:rFonts w:ascii="Arial" w:eastAsia="Times New Roman" w:hAnsi="Arial" w:cs="Arial"/>
      <w:sz w:val="20"/>
      <w:szCs w:val="20"/>
      <w:lang w:eastAsia="pl-PL"/>
    </w:rPr>
  </w:style>
  <w:style w:type="paragraph" w:styleId="Nagwek8">
    <w:name w:val="heading 8"/>
    <w:basedOn w:val="Normalny"/>
    <w:next w:val="Normalny"/>
    <w:link w:val="Nagwek8Znak"/>
    <w:qFormat/>
    <w:rsid w:val="00405BA8"/>
    <w:pPr>
      <w:widowControl w:val="0"/>
      <w:spacing w:before="240" w:after="60" w:line="22" w:lineRule="atLeast"/>
      <w:textAlignment w:val="baseline"/>
      <w:outlineLvl w:val="7"/>
    </w:pPr>
    <w:rPr>
      <w:rFonts w:ascii="Arial" w:eastAsia="Times New Roman" w:hAnsi="Arial" w:cs="Arial"/>
      <w:i/>
      <w:sz w:val="20"/>
      <w:szCs w:val="20"/>
      <w:lang w:eastAsia="pl-PL"/>
    </w:rPr>
  </w:style>
  <w:style w:type="paragraph" w:styleId="Nagwek9">
    <w:name w:val="heading 9"/>
    <w:basedOn w:val="Normalny"/>
    <w:next w:val="Normalny"/>
    <w:link w:val="Nagwek9Znak"/>
    <w:qFormat/>
    <w:rsid w:val="00405BA8"/>
    <w:pPr>
      <w:widowControl w:val="0"/>
      <w:spacing w:before="240" w:after="60" w:line="22" w:lineRule="atLeast"/>
      <w:textAlignment w:val="baseline"/>
      <w:outlineLvl w:val="8"/>
    </w:pPr>
    <w:rPr>
      <w:rFonts w:ascii="Arial" w:eastAsia="Times New Roman" w:hAnsi="Arial" w:cs="Arial"/>
      <w:b/>
      <w:i/>
      <w:sz w:val="18"/>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Znak">
    <w:name w:val="Nagłówek Znak"/>
    <w:basedOn w:val="Domylnaczcionkaakapitu"/>
    <w:link w:val="Nagwek"/>
    <w:uiPriority w:val="99"/>
    <w:qFormat/>
    <w:rsid w:val="00405BA8"/>
  </w:style>
  <w:style w:type="character" w:customStyle="1" w:styleId="StopkaZnak">
    <w:name w:val="Stopka Znak"/>
    <w:basedOn w:val="Domylnaczcionkaakapitu"/>
    <w:link w:val="Stopka"/>
    <w:uiPriority w:val="99"/>
    <w:qFormat/>
    <w:rsid w:val="00405BA8"/>
  </w:style>
  <w:style w:type="character" w:customStyle="1" w:styleId="Nagwek1Znak">
    <w:name w:val="Nagłówek 1 Znak"/>
    <w:link w:val="Nagwek1"/>
    <w:uiPriority w:val="9"/>
    <w:qFormat/>
    <w:rsid w:val="00411A9D"/>
    <w:rPr>
      <w:rFonts w:ascii="Calibri" w:eastAsia="Times New Roman" w:hAnsi="Calibri"/>
      <w:b/>
      <w:bCs/>
      <w:sz w:val="24"/>
      <w:szCs w:val="28"/>
      <w:lang w:eastAsia="en-US"/>
    </w:rPr>
  </w:style>
  <w:style w:type="character" w:customStyle="1" w:styleId="Nagwek2Znak">
    <w:name w:val="Nagłówek 2 Znak"/>
    <w:link w:val="Nagwek2"/>
    <w:qFormat/>
    <w:rsid w:val="00CB0829"/>
    <w:rPr>
      <w:rFonts w:eastAsia="Times New Roman"/>
      <w:b/>
      <w:bCs/>
      <w:sz w:val="24"/>
      <w:szCs w:val="26"/>
      <w:lang w:eastAsia="en-US"/>
    </w:rPr>
  </w:style>
  <w:style w:type="character" w:customStyle="1" w:styleId="Nagwek3Znak">
    <w:name w:val="Nagłówek 3 Znak"/>
    <w:link w:val="Nagwek3"/>
    <w:qFormat/>
    <w:rsid w:val="00CB0829"/>
    <w:rPr>
      <w:rFonts w:ascii="Arial" w:eastAsia="Times New Roman" w:hAnsi="Arial" w:cs="Arial"/>
      <w:color w:val="FFFFFF"/>
      <w:sz w:val="16"/>
    </w:rPr>
  </w:style>
  <w:style w:type="character" w:customStyle="1" w:styleId="Nagwek4Znak">
    <w:name w:val="Nagłówek 4 Znak"/>
    <w:link w:val="Nagwek4"/>
    <w:qFormat/>
    <w:rsid w:val="00405BA8"/>
    <w:rPr>
      <w:rFonts w:ascii="Times New Roman" w:eastAsia="Times New Roman" w:hAnsi="Times New Roman" w:cs="Times New Roman"/>
      <w:b/>
      <w:bCs/>
      <w:sz w:val="24"/>
      <w:szCs w:val="24"/>
      <w:lang w:eastAsia="pl-PL"/>
    </w:rPr>
  </w:style>
  <w:style w:type="character" w:customStyle="1" w:styleId="Nagwek5Znak">
    <w:name w:val="Nagłówek 5 Znak"/>
    <w:link w:val="Nagwek5"/>
    <w:qFormat/>
    <w:rsid w:val="00405BA8"/>
    <w:rPr>
      <w:rFonts w:ascii="Arial" w:eastAsia="Times New Roman" w:hAnsi="Arial" w:cs="Arial"/>
      <w:szCs w:val="20"/>
      <w:lang w:eastAsia="pl-PL"/>
    </w:rPr>
  </w:style>
  <w:style w:type="character" w:customStyle="1" w:styleId="Nagwek6Znak">
    <w:name w:val="Nagłówek 6 Znak"/>
    <w:link w:val="Nagwek6"/>
    <w:qFormat/>
    <w:rsid w:val="00405BA8"/>
    <w:rPr>
      <w:rFonts w:ascii="Century Gothic" w:eastAsia="Times New Roman" w:hAnsi="Century Gothic" w:cs="Arial"/>
      <w:i/>
      <w:szCs w:val="20"/>
      <w:lang w:eastAsia="pl-PL"/>
    </w:rPr>
  </w:style>
  <w:style w:type="character" w:customStyle="1" w:styleId="Nagwek7Znak">
    <w:name w:val="Nagłówek 7 Znak"/>
    <w:link w:val="Nagwek7"/>
    <w:qFormat/>
    <w:rsid w:val="00405BA8"/>
    <w:rPr>
      <w:rFonts w:ascii="Arial" w:eastAsia="Times New Roman" w:hAnsi="Arial" w:cs="Arial"/>
      <w:sz w:val="20"/>
      <w:szCs w:val="20"/>
      <w:lang w:eastAsia="pl-PL"/>
    </w:rPr>
  </w:style>
  <w:style w:type="character" w:customStyle="1" w:styleId="Nagwek8Znak">
    <w:name w:val="Nagłówek 8 Znak"/>
    <w:link w:val="Nagwek8"/>
    <w:qFormat/>
    <w:rsid w:val="00405BA8"/>
    <w:rPr>
      <w:rFonts w:ascii="Arial" w:eastAsia="Times New Roman" w:hAnsi="Arial" w:cs="Arial"/>
      <w:i/>
      <w:sz w:val="20"/>
      <w:szCs w:val="20"/>
      <w:lang w:eastAsia="pl-PL"/>
    </w:rPr>
  </w:style>
  <w:style w:type="character" w:customStyle="1" w:styleId="Nagwek9Znak">
    <w:name w:val="Nagłówek 9 Znak"/>
    <w:link w:val="Nagwek9"/>
    <w:qFormat/>
    <w:rsid w:val="00405BA8"/>
    <w:rPr>
      <w:rFonts w:ascii="Arial" w:eastAsia="Times New Roman" w:hAnsi="Arial" w:cs="Arial"/>
      <w:b/>
      <w:i/>
      <w:sz w:val="18"/>
      <w:szCs w:val="20"/>
      <w:lang w:eastAsia="pl-PL"/>
    </w:rPr>
  </w:style>
  <w:style w:type="character" w:styleId="Tekstzastpczy">
    <w:name w:val="Placeholder Text"/>
    <w:uiPriority w:val="99"/>
    <w:semiHidden/>
    <w:qFormat/>
    <w:rsid w:val="00405BA8"/>
    <w:rPr>
      <w:color w:val="808080"/>
    </w:rPr>
  </w:style>
  <w:style w:type="character" w:customStyle="1" w:styleId="TekstdymkaZnak">
    <w:name w:val="Tekst dymka Znak"/>
    <w:link w:val="Tekstdymka"/>
    <w:qFormat/>
    <w:rsid w:val="00405BA8"/>
    <w:rPr>
      <w:rFonts w:ascii="Tahoma" w:hAnsi="Tahoma" w:cs="Tahoma"/>
      <w:sz w:val="16"/>
      <w:szCs w:val="16"/>
    </w:rPr>
  </w:style>
  <w:style w:type="character" w:customStyle="1" w:styleId="TytuZnak">
    <w:name w:val="Tytuł Znak"/>
    <w:link w:val="Tytu"/>
    <w:qFormat/>
    <w:rsid w:val="00184418"/>
    <w:rPr>
      <w:rFonts w:ascii="Calibri" w:eastAsia="Times New Roman" w:hAnsi="Calibri"/>
      <w:b/>
      <w:sz w:val="24"/>
      <w:szCs w:val="24"/>
      <w:u w:val="single"/>
    </w:rPr>
  </w:style>
  <w:style w:type="character" w:customStyle="1" w:styleId="TekstpodstawowyZnak">
    <w:name w:val="Tekst podstawowy Znak"/>
    <w:link w:val="Tekstpodstawowy"/>
    <w:qFormat/>
    <w:rsid w:val="00405BA8"/>
    <w:rPr>
      <w:rFonts w:ascii="Times New Roman" w:eastAsia="Times New Roman" w:hAnsi="Times New Roman" w:cs="Times New Roman"/>
      <w:color w:val="000000"/>
      <w:sz w:val="28"/>
      <w:szCs w:val="20"/>
      <w:lang w:val="cs-CZ" w:eastAsia="pl-PL"/>
    </w:rPr>
  </w:style>
  <w:style w:type="character" w:customStyle="1" w:styleId="Tekstpodstawowy2Znak">
    <w:name w:val="Tekst podstawowy 2 Znak"/>
    <w:basedOn w:val="Domylnaczcionkaakapitu"/>
    <w:link w:val="Tekstpodstawowy2"/>
    <w:qFormat/>
    <w:rsid w:val="00405BA8"/>
  </w:style>
  <w:style w:type="character" w:styleId="Hipercze">
    <w:name w:val="Hyperlink"/>
    <w:uiPriority w:val="99"/>
    <w:unhideWhenUsed/>
    <w:rsid w:val="00405BA8"/>
    <w:rPr>
      <w:color w:val="0000FF"/>
      <w:u w:val="single"/>
    </w:rPr>
  </w:style>
  <w:style w:type="character" w:customStyle="1" w:styleId="spelle">
    <w:name w:val="spelle"/>
    <w:basedOn w:val="Domylnaczcionkaakapitu"/>
    <w:qFormat/>
    <w:rsid w:val="00405BA8"/>
  </w:style>
  <w:style w:type="character" w:customStyle="1" w:styleId="TekstpodstawowywcityZnak">
    <w:name w:val="Tekst podstawowy wcięty Znak"/>
    <w:link w:val="Tekstpodstawowywcity"/>
    <w:qFormat/>
    <w:rsid w:val="00405BA8"/>
    <w:rPr>
      <w:rFonts w:ascii="Times New Roman" w:eastAsia="Times New Roman" w:hAnsi="Times New Roman" w:cs="Times New Roman"/>
      <w:sz w:val="24"/>
      <w:szCs w:val="24"/>
      <w:lang w:eastAsia="ar-SA"/>
    </w:rPr>
  </w:style>
  <w:style w:type="character" w:customStyle="1" w:styleId="TekstprzypisukocowegoZnak">
    <w:name w:val="Tekst przypisu końcowego Znak"/>
    <w:link w:val="Tekstprzypisukocowego"/>
    <w:qFormat/>
    <w:rsid w:val="00405BA8"/>
    <w:rPr>
      <w:sz w:val="20"/>
      <w:szCs w:val="20"/>
    </w:rPr>
  </w:style>
  <w:style w:type="character" w:customStyle="1" w:styleId="Znakiprzypiswkocowych">
    <w:name w:val="Znaki przypisów końcowych"/>
    <w:unhideWhenUsed/>
    <w:qFormat/>
    <w:rsid w:val="00405BA8"/>
    <w:rPr>
      <w:vertAlign w:val="superscript"/>
    </w:rPr>
  </w:style>
  <w:style w:type="character" w:styleId="Odwoanieprzypisukocowego">
    <w:name w:val="endnote reference"/>
    <w:rPr>
      <w:vertAlign w:val="superscript"/>
    </w:rPr>
  </w:style>
  <w:style w:type="character" w:styleId="Numerstrony">
    <w:name w:val="page number"/>
    <w:basedOn w:val="Domylnaczcionkaakapitu"/>
    <w:qFormat/>
    <w:rsid w:val="00405BA8"/>
  </w:style>
  <w:style w:type="character" w:customStyle="1" w:styleId="Tekstpodstawowy3Znak">
    <w:name w:val="Tekst podstawowy 3 Znak"/>
    <w:link w:val="Tekstpodstawowy3"/>
    <w:qFormat/>
    <w:rsid w:val="00405BA8"/>
    <w:rPr>
      <w:rFonts w:ascii="Century Gothic" w:eastAsia="Times New Roman" w:hAnsi="Century Gothic" w:cs="Arial"/>
      <w:sz w:val="20"/>
      <w:szCs w:val="20"/>
      <w:lang w:eastAsia="pl-PL"/>
    </w:rPr>
  </w:style>
  <w:style w:type="character" w:customStyle="1" w:styleId="Tekstpodstawowywcity2Znak">
    <w:name w:val="Tekst podstawowy wcięty 2 Znak"/>
    <w:link w:val="Tekstpodstawowywcity2"/>
    <w:qFormat/>
    <w:rsid w:val="00405BA8"/>
    <w:rPr>
      <w:rFonts w:ascii="Century Gothic" w:eastAsia="Times New Roman" w:hAnsi="Century Gothic" w:cs="Arial"/>
      <w:sz w:val="20"/>
      <w:szCs w:val="20"/>
      <w:lang w:eastAsia="pl-PL"/>
    </w:rPr>
  </w:style>
  <w:style w:type="character" w:customStyle="1" w:styleId="ZwykytekstZnak">
    <w:name w:val="Zwykły tekst Znak"/>
    <w:link w:val="Zwykytekst"/>
    <w:qFormat/>
    <w:rsid w:val="00405BA8"/>
    <w:rPr>
      <w:rFonts w:ascii="Courier New" w:eastAsia="Times New Roman" w:hAnsi="Courier New" w:cs="Courier New"/>
      <w:sz w:val="20"/>
      <w:szCs w:val="20"/>
      <w:lang w:eastAsia="pl-PL"/>
    </w:rPr>
  </w:style>
  <w:style w:type="character" w:styleId="Pogrubienie">
    <w:name w:val="Strong"/>
    <w:qFormat/>
    <w:rsid w:val="00405BA8"/>
    <w:rPr>
      <w:b/>
      <w:bCs/>
    </w:rPr>
  </w:style>
  <w:style w:type="character" w:customStyle="1" w:styleId="WW8Num1z0">
    <w:name w:val="WW8Num1z0"/>
    <w:qFormat/>
    <w:rsid w:val="00405BA8"/>
    <w:rPr>
      <w:rFonts w:ascii="StarSymbol" w:hAnsi="StarSymbol" w:cs="Wingdings"/>
      <w:sz w:val="18"/>
      <w:szCs w:val="18"/>
    </w:rPr>
  </w:style>
  <w:style w:type="character" w:customStyle="1" w:styleId="WW8Num2z0">
    <w:name w:val="WW8Num2z0"/>
    <w:qFormat/>
    <w:rsid w:val="00405BA8"/>
    <w:rPr>
      <w:rFonts w:ascii="StarSymbol" w:hAnsi="StarSymbol" w:cs="Wingdings"/>
      <w:sz w:val="18"/>
      <w:szCs w:val="18"/>
    </w:rPr>
  </w:style>
  <w:style w:type="character" w:customStyle="1" w:styleId="WW8Num3z0">
    <w:name w:val="WW8Num3z0"/>
    <w:qFormat/>
    <w:rsid w:val="00405BA8"/>
    <w:rPr>
      <w:rFonts w:ascii="StarSymbol" w:hAnsi="StarSymbol" w:cs="Wingdings"/>
      <w:sz w:val="18"/>
      <w:szCs w:val="18"/>
    </w:rPr>
  </w:style>
  <w:style w:type="character" w:customStyle="1" w:styleId="WW8Num4z0">
    <w:name w:val="WW8Num4z0"/>
    <w:qFormat/>
    <w:rsid w:val="00405BA8"/>
    <w:rPr>
      <w:rFonts w:ascii="StarSymbol" w:hAnsi="StarSymbol" w:cs="Wingdings"/>
      <w:sz w:val="18"/>
      <w:szCs w:val="18"/>
    </w:rPr>
  </w:style>
  <w:style w:type="character" w:customStyle="1" w:styleId="WW8Num5z0">
    <w:name w:val="WW8Num5z0"/>
    <w:qFormat/>
    <w:rsid w:val="00405BA8"/>
    <w:rPr>
      <w:rFonts w:ascii="StarSymbol" w:hAnsi="StarSymbol" w:cs="Wingdings"/>
      <w:sz w:val="18"/>
      <w:szCs w:val="18"/>
    </w:rPr>
  </w:style>
  <w:style w:type="character" w:customStyle="1" w:styleId="WW8Num6z0">
    <w:name w:val="WW8Num6z0"/>
    <w:qFormat/>
    <w:rsid w:val="00405BA8"/>
    <w:rPr>
      <w:rFonts w:ascii="StarSymbol" w:hAnsi="StarSymbol" w:cs="Wingdings"/>
      <w:sz w:val="18"/>
      <w:szCs w:val="18"/>
    </w:rPr>
  </w:style>
  <w:style w:type="character" w:customStyle="1" w:styleId="WW8Num7z0">
    <w:name w:val="WW8Num7z0"/>
    <w:qFormat/>
    <w:rsid w:val="00405BA8"/>
    <w:rPr>
      <w:rFonts w:ascii="StarSymbol" w:hAnsi="StarSymbol" w:cs="Wingdings"/>
      <w:sz w:val="18"/>
      <w:szCs w:val="18"/>
    </w:rPr>
  </w:style>
  <w:style w:type="character" w:customStyle="1" w:styleId="WW8Num8z0">
    <w:name w:val="WW8Num8z0"/>
    <w:qFormat/>
    <w:rsid w:val="00405BA8"/>
    <w:rPr>
      <w:rFonts w:ascii="StarSymbol" w:hAnsi="StarSymbol" w:cs="Wingdings"/>
      <w:sz w:val="18"/>
      <w:szCs w:val="18"/>
    </w:rPr>
  </w:style>
  <w:style w:type="character" w:customStyle="1" w:styleId="WW8Num9z0">
    <w:name w:val="WW8Num9z0"/>
    <w:qFormat/>
    <w:rsid w:val="00405BA8"/>
    <w:rPr>
      <w:rFonts w:ascii="StarSymbol" w:hAnsi="StarSymbol" w:cs="Wingdings"/>
      <w:sz w:val="18"/>
      <w:szCs w:val="18"/>
    </w:rPr>
  </w:style>
  <w:style w:type="character" w:customStyle="1" w:styleId="WW8Num10z0">
    <w:name w:val="WW8Num10z0"/>
    <w:qFormat/>
    <w:rsid w:val="00405BA8"/>
    <w:rPr>
      <w:rFonts w:ascii="StarSymbol" w:hAnsi="StarSymbol" w:cs="Wingdings"/>
      <w:sz w:val="18"/>
      <w:szCs w:val="18"/>
    </w:rPr>
  </w:style>
  <w:style w:type="character" w:customStyle="1" w:styleId="WW8Num11z0">
    <w:name w:val="WW8Num11z0"/>
    <w:qFormat/>
    <w:rsid w:val="00405BA8"/>
    <w:rPr>
      <w:rFonts w:ascii="StarSymbol" w:hAnsi="StarSymbol" w:cs="Wingdings"/>
      <w:sz w:val="18"/>
      <w:szCs w:val="18"/>
    </w:rPr>
  </w:style>
  <w:style w:type="character" w:customStyle="1" w:styleId="WW8Num12z0">
    <w:name w:val="WW8Num12z0"/>
    <w:qFormat/>
    <w:rsid w:val="00405BA8"/>
    <w:rPr>
      <w:rFonts w:ascii="StarSymbol" w:hAnsi="StarSymbol" w:cs="Wingdings"/>
      <w:sz w:val="18"/>
      <w:szCs w:val="18"/>
    </w:rPr>
  </w:style>
  <w:style w:type="character" w:customStyle="1" w:styleId="WW8Num13z0">
    <w:name w:val="WW8Num13z0"/>
    <w:qFormat/>
    <w:rsid w:val="00405BA8"/>
    <w:rPr>
      <w:rFonts w:ascii="StarSymbol" w:hAnsi="StarSymbol" w:cs="Wingdings"/>
      <w:sz w:val="18"/>
      <w:szCs w:val="18"/>
    </w:rPr>
  </w:style>
  <w:style w:type="character" w:customStyle="1" w:styleId="WW8Num14z0">
    <w:name w:val="WW8Num14z0"/>
    <w:qFormat/>
    <w:rsid w:val="00405BA8"/>
    <w:rPr>
      <w:rFonts w:ascii="StarSymbol" w:hAnsi="StarSymbol" w:cs="Wingdings"/>
      <w:sz w:val="18"/>
      <w:szCs w:val="18"/>
    </w:rPr>
  </w:style>
  <w:style w:type="character" w:customStyle="1" w:styleId="WW8Num15z0">
    <w:name w:val="WW8Num15z0"/>
    <w:qFormat/>
    <w:rsid w:val="00405BA8"/>
    <w:rPr>
      <w:rFonts w:ascii="StarSymbol" w:hAnsi="StarSymbol" w:cs="Wingdings"/>
      <w:sz w:val="18"/>
      <w:szCs w:val="18"/>
    </w:rPr>
  </w:style>
  <w:style w:type="character" w:customStyle="1" w:styleId="WW-Absatz-Standardschriftart">
    <w:name w:val="WW-Absatz-Standardschriftart"/>
    <w:qFormat/>
    <w:rsid w:val="00405BA8"/>
  </w:style>
  <w:style w:type="character" w:customStyle="1" w:styleId="WW-WW8Num2z0">
    <w:name w:val="WW-WW8Num2z0"/>
    <w:qFormat/>
    <w:rsid w:val="00405BA8"/>
    <w:rPr>
      <w:rFonts w:ascii="StarSymbol" w:hAnsi="StarSymbol"/>
    </w:rPr>
  </w:style>
  <w:style w:type="character" w:customStyle="1" w:styleId="WW-WW8Num3z0">
    <w:name w:val="WW-WW8Num3z0"/>
    <w:qFormat/>
    <w:rsid w:val="00405BA8"/>
    <w:rPr>
      <w:rFonts w:ascii="StarSymbol" w:hAnsi="StarSymbol" w:cs="Wingdings"/>
      <w:sz w:val="18"/>
      <w:szCs w:val="18"/>
    </w:rPr>
  </w:style>
  <w:style w:type="character" w:customStyle="1" w:styleId="WW-WW8Num4z0">
    <w:name w:val="WW-WW8Num4z0"/>
    <w:qFormat/>
    <w:rsid w:val="00405BA8"/>
    <w:rPr>
      <w:rFonts w:ascii="StarSymbol" w:hAnsi="StarSymbol" w:cs="Wingdings"/>
      <w:sz w:val="18"/>
      <w:szCs w:val="18"/>
    </w:rPr>
  </w:style>
  <w:style w:type="character" w:customStyle="1" w:styleId="WW-WW8Num5z0">
    <w:name w:val="WW-WW8Num5z0"/>
    <w:qFormat/>
    <w:rsid w:val="00405BA8"/>
    <w:rPr>
      <w:rFonts w:ascii="StarSymbol" w:hAnsi="StarSymbol" w:cs="Wingdings"/>
      <w:sz w:val="18"/>
      <w:szCs w:val="18"/>
    </w:rPr>
  </w:style>
  <w:style w:type="character" w:customStyle="1" w:styleId="WW-WW8Num6z0">
    <w:name w:val="WW-WW8Num6z0"/>
    <w:qFormat/>
    <w:rsid w:val="00405BA8"/>
    <w:rPr>
      <w:rFonts w:ascii="StarSymbol" w:hAnsi="StarSymbol" w:cs="Wingdings"/>
      <w:sz w:val="18"/>
      <w:szCs w:val="18"/>
    </w:rPr>
  </w:style>
  <w:style w:type="character" w:customStyle="1" w:styleId="WW-Absatz-Standardschriftart1">
    <w:name w:val="WW-Absatz-Standardschriftart1"/>
    <w:qFormat/>
    <w:rsid w:val="00405BA8"/>
  </w:style>
  <w:style w:type="character" w:customStyle="1" w:styleId="WW-WW8Num2z01">
    <w:name w:val="WW-WW8Num2z01"/>
    <w:qFormat/>
    <w:rsid w:val="00405BA8"/>
    <w:rPr>
      <w:rFonts w:ascii="Symbol" w:hAnsi="Symbol"/>
    </w:rPr>
  </w:style>
  <w:style w:type="character" w:customStyle="1" w:styleId="WW-WW8Num3z01">
    <w:name w:val="WW-WW8Num3z01"/>
    <w:qFormat/>
    <w:rsid w:val="00405BA8"/>
    <w:rPr>
      <w:rFonts w:ascii="Wingdings" w:hAnsi="Wingdings"/>
    </w:rPr>
  </w:style>
  <w:style w:type="character" w:customStyle="1" w:styleId="WW-WW8Num5z01">
    <w:name w:val="WW-WW8Num5z01"/>
    <w:qFormat/>
    <w:rsid w:val="00405BA8"/>
    <w:rPr>
      <w:rFonts w:ascii="Wingdings" w:hAnsi="Wingdings"/>
    </w:rPr>
  </w:style>
  <w:style w:type="character" w:customStyle="1" w:styleId="WW-WW8Num7z0">
    <w:name w:val="WW-WW8Num7z0"/>
    <w:qFormat/>
    <w:rsid w:val="00405BA8"/>
    <w:rPr>
      <w:rFonts w:ascii="Times New Roman" w:hAnsi="Times New Roman"/>
    </w:rPr>
  </w:style>
  <w:style w:type="character" w:customStyle="1" w:styleId="WW-WW8Num8z0">
    <w:name w:val="WW-WW8Num8z0"/>
    <w:qFormat/>
    <w:rsid w:val="00405BA8"/>
    <w:rPr>
      <w:rFonts w:ascii="Symbol" w:hAnsi="Symbol"/>
    </w:rPr>
  </w:style>
  <w:style w:type="character" w:customStyle="1" w:styleId="WW-WW8Num10z0">
    <w:name w:val="WW-WW8Num10z0"/>
    <w:qFormat/>
    <w:rsid w:val="00405BA8"/>
    <w:rPr>
      <w:rFonts w:ascii="Times New Roman" w:hAnsi="Times New Roman"/>
    </w:rPr>
  </w:style>
  <w:style w:type="character" w:customStyle="1" w:styleId="WW-WW8Num11z0">
    <w:name w:val="WW-WW8Num11z0"/>
    <w:qFormat/>
    <w:rsid w:val="00405BA8"/>
    <w:rPr>
      <w:rFonts w:ascii="Symbol" w:hAnsi="Symbol"/>
    </w:rPr>
  </w:style>
  <w:style w:type="character" w:customStyle="1" w:styleId="WW-WW8Num15z0">
    <w:name w:val="WW-WW8Num15z0"/>
    <w:qFormat/>
    <w:rsid w:val="00405BA8"/>
    <w:rPr>
      <w:rFonts w:ascii="Wingdings" w:hAnsi="Wingdings"/>
    </w:rPr>
  </w:style>
  <w:style w:type="character" w:customStyle="1" w:styleId="WW8Num19z0">
    <w:name w:val="WW8Num19z0"/>
    <w:qFormat/>
    <w:rsid w:val="00405BA8"/>
    <w:rPr>
      <w:rFonts w:ascii="Wingdings" w:hAnsi="Wingdings"/>
    </w:rPr>
  </w:style>
  <w:style w:type="character" w:customStyle="1" w:styleId="WW8Num22z0">
    <w:name w:val="WW8Num22z0"/>
    <w:qFormat/>
    <w:rsid w:val="00405BA8"/>
    <w:rPr>
      <w:rFonts w:ascii="Wingdings" w:hAnsi="Wingdings"/>
    </w:rPr>
  </w:style>
  <w:style w:type="character" w:customStyle="1" w:styleId="WW8Num23z0">
    <w:name w:val="WW8Num23z0"/>
    <w:qFormat/>
    <w:rsid w:val="00405BA8"/>
    <w:rPr>
      <w:rFonts w:ascii="Wingdings" w:hAnsi="Wingdings"/>
    </w:rPr>
  </w:style>
  <w:style w:type="character" w:customStyle="1" w:styleId="WW8Num24z0">
    <w:name w:val="WW8Num24z0"/>
    <w:qFormat/>
    <w:rsid w:val="00405BA8"/>
    <w:rPr>
      <w:rFonts w:ascii="Wingdings" w:hAnsi="Wingdings"/>
    </w:rPr>
  </w:style>
  <w:style w:type="character" w:customStyle="1" w:styleId="WW8Num25z0">
    <w:name w:val="WW8Num25z0"/>
    <w:qFormat/>
    <w:rsid w:val="00405BA8"/>
    <w:rPr>
      <w:rFonts w:ascii="Times New Roman" w:hAnsi="Times New Roman"/>
    </w:rPr>
  </w:style>
  <w:style w:type="character" w:customStyle="1" w:styleId="WW8Num27z0">
    <w:name w:val="WW8Num27z0"/>
    <w:qFormat/>
    <w:rsid w:val="00405BA8"/>
    <w:rPr>
      <w:rFonts w:ascii="Times New Roman" w:eastAsia="Times New Roman" w:hAnsi="Times New Roman" w:cs="Times New Roman"/>
    </w:rPr>
  </w:style>
  <w:style w:type="character" w:customStyle="1" w:styleId="WW8Num27z1">
    <w:name w:val="WW8Num27z1"/>
    <w:qFormat/>
    <w:rsid w:val="00405BA8"/>
    <w:rPr>
      <w:rFonts w:ascii="Courier New" w:hAnsi="Courier New"/>
    </w:rPr>
  </w:style>
  <w:style w:type="character" w:customStyle="1" w:styleId="WW8Num27z2">
    <w:name w:val="WW8Num27z2"/>
    <w:qFormat/>
    <w:rsid w:val="00405BA8"/>
    <w:rPr>
      <w:rFonts w:ascii="Wingdings" w:hAnsi="Wingdings"/>
    </w:rPr>
  </w:style>
  <w:style w:type="character" w:customStyle="1" w:styleId="WW8Num27z3">
    <w:name w:val="WW8Num27z3"/>
    <w:qFormat/>
    <w:rsid w:val="00405BA8"/>
    <w:rPr>
      <w:rFonts w:ascii="Symbol" w:hAnsi="Symbol"/>
    </w:rPr>
  </w:style>
  <w:style w:type="character" w:customStyle="1" w:styleId="WW8Num29z0">
    <w:name w:val="WW8Num29z0"/>
    <w:qFormat/>
    <w:rsid w:val="00405BA8"/>
    <w:rPr>
      <w:rFonts w:ascii="Symbol" w:hAnsi="Symbol"/>
    </w:rPr>
  </w:style>
  <w:style w:type="character" w:customStyle="1" w:styleId="WW8Num30z0">
    <w:name w:val="WW8Num30z0"/>
    <w:qFormat/>
    <w:rsid w:val="00405BA8"/>
    <w:rPr>
      <w:rFonts w:ascii="Times New Roman" w:hAnsi="Times New Roman"/>
    </w:rPr>
  </w:style>
  <w:style w:type="character" w:customStyle="1" w:styleId="WW8Num31z0">
    <w:name w:val="WW8Num31z0"/>
    <w:qFormat/>
    <w:rsid w:val="00405BA8"/>
    <w:rPr>
      <w:rFonts w:ascii="Wingdings" w:hAnsi="Wingdings"/>
    </w:rPr>
  </w:style>
  <w:style w:type="character" w:customStyle="1" w:styleId="WW8Num32z0">
    <w:name w:val="WW8Num32z0"/>
    <w:qFormat/>
    <w:rsid w:val="00405BA8"/>
    <w:rPr>
      <w:rFonts w:ascii="Times New Roman" w:hAnsi="Times New Roman"/>
    </w:rPr>
  </w:style>
  <w:style w:type="character" w:customStyle="1" w:styleId="WW8Num33z0">
    <w:name w:val="WW8Num33z0"/>
    <w:qFormat/>
    <w:rsid w:val="00405BA8"/>
    <w:rPr>
      <w:rFonts w:ascii="Symbol" w:hAnsi="Symbol"/>
    </w:rPr>
  </w:style>
  <w:style w:type="character" w:customStyle="1" w:styleId="WW8Num35z0">
    <w:name w:val="WW8Num35z0"/>
    <w:qFormat/>
    <w:rsid w:val="00405BA8"/>
    <w:rPr>
      <w:rFonts w:ascii="Times New Roman" w:hAnsi="Times New Roman"/>
    </w:rPr>
  </w:style>
  <w:style w:type="character" w:customStyle="1" w:styleId="WW8Num37z0">
    <w:name w:val="WW8Num37z0"/>
    <w:qFormat/>
    <w:rsid w:val="00405BA8"/>
    <w:rPr>
      <w:rFonts w:ascii="Symbol" w:hAnsi="Symbol"/>
    </w:rPr>
  </w:style>
  <w:style w:type="character" w:customStyle="1" w:styleId="WW8Num38z0">
    <w:name w:val="WW8Num38z0"/>
    <w:qFormat/>
    <w:rsid w:val="00405BA8"/>
    <w:rPr>
      <w:rFonts w:ascii="Wingdings" w:hAnsi="Wingdings"/>
    </w:rPr>
  </w:style>
  <w:style w:type="character" w:customStyle="1" w:styleId="WW-Domylnaczcionkaakapitu">
    <w:name w:val="WW-Domyślna czcionka akapitu"/>
    <w:qFormat/>
    <w:rsid w:val="00405BA8"/>
  </w:style>
  <w:style w:type="character" w:customStyle="1" w:styleId="Znakinumeracji">
    <w:name w:val="Znaki numeracji"/>
    <w:qFormat/>
    <w:rsid w:val="00405BA8"/>
  </w:style>
  <w:style w:type="character" w:customStyle="1" w:styleId="WW-Znakinumeracji">
    <w:name w:val="WW-Znaki numeracji"/>
    <w:qFormat/>
    <w:rsid w:val="00405BA8"/>
  </w:style>
  <w:style w:type="character" w:customStyle="1" w:styleId="WW-Znakinumeracji1">
    <w:name w:val="WW-Znaki numeracji1"/>
    <w:qFormat/>
    <w:rsid w:val="00405BA8"/>
  </w:style>
  <w:style w:type="character" w:customStyle="1" w:styleId="Symbolewypunktowania">
    <w:name w:val="Symbole wypunktowania"/>
    <w:qFormat/>
    <w:rsid w:val="00405BA8"/>
    <w:rPr>
      <w:rFonts w:ascii="StarSymbol" w:eastAsia="StarSymbol" w:hAnsi="StarSymbol" w:cs="Wingdings"/>
      <w:sz w:val="18"/>
      <w:szCs w:val="18"/>
    </w:rPr>
  </w:style>
  <w:style w:type="character" w:customStyle="1" w:styleId="WW-Symbolewypunktowania">
    <w:name w:val="WW-Symbole wypunktowania"/>
    <w:qFormat/>
    <w:rsid w:val="00405BA8"/>
    <w:rPr>
      <w:rFonts w:ascii="StarSymbol" w:eastAsia="StarSymbol" w:hAnsi="StarSymbol" w:cs="Wingdings"/>
      <w:sz w:val="18"/>
      <w:szCs w:val="18"/>
    </w:rPr>
  </w:style>
  <w:style w:type="character" w:customStyle="1" w:styleId="WW-Symbolewypunktowania1">
    <w:name w:val="WW-Symbole wypunktowania1"/>
    <w:qFormat/>
    <w:rsid w:val="00405BA8"/>
    <w:rPr>
      <w:rFonts w:ascii="StarSymbol" w:eastAsia="StarSymbol" w:hAnsi="StarSymbol" w:cs="Wingdings"/>
      <w:sz w:val="18"/>
      <w:szCs w:val="18"/>
    </w:rPr>
  </w:style>
  <w:style w:type="character" w:styleId="Odwoaniedokomentarza">
    <w:name w:val="annotation reference"/>
    <w:uiPriority w:val="99"/>
    <w:qFormat/>
    <w:rsid w:val="00405BA8"/>
    <w:rPr>
      <w:sz w:val="16"/>
      <w:szCs w:val="16"/>
    </w:rPr>
  </w:style>
  <w:style w:type="character" w:customStyle="1" w:styleId="TekstkomentarzaZnak">
    <w:name w:val="Tekst komentarza Znak"/>
    <w:link w:val="Tekstkomentarza"/>
    <w:uiPriority w:val="99"/>
    <w:qFormat/>
    <w:rsid w:val="00405BA8"/>
    <w:rPr>
      <w:rFonts w:ascii="Times New Roman" w:eastAsia="Times New Roman" w:hAnsi="Times New Roman" w:cs="Times New Roman"/>
      <w:sz w:val="20"/>
      <w:szCs w:val="20"/>
      <w:lang w:eastAsia="ar-SA"/>
    </w:rPr>
  </w:style>
  <w:style w:type="character" w:customStyle="1" w:styleId="TematkomentarzaZnak">
    <w:name w:val="Temat komentarza Znak"/>
    <w:link w:val="Tematkomentarza"/>
    <w:qFormat/>
    <w:rsid w:val="00405BA8"/>
    <w:rPr>
      <w:rFonts w:ascii="Times New Roman" w:eastAsia="Times New Roman" w:hAnsi="Times New Roman" w:cs="Times New Roman"/>
      <w:b/>
      <w:bCs/>
      <w:sz w:val="20"/>
      <w:szCs w:val="20"/>
      <w:lang w:eastAsia="ar-SA"/>
    </w:rPr>
  </w:style>
  <w:style w:type="character" w:customStyle="1" w:styleId="apple-converted-space">
    <w:name w:val="apple-converted-space"/>
    <w:basedOn w:val="Domylnaczcionkaakapitu"/>
    <w:qFormat/>
    <w:rsid w:val="00405BA8"/>
  </w:style>
  <w:style w:type="character" w:customStyle="1" w:styleId="HTML-wstpniesformatowanyZnak">
    <w:name w:val="HTML - wstępnie sformatowany Znak"/>
    <w:link w:val="HTML-wstpniesformatowany"/>
    <w:uiPriority w:val="99"/>
    <w:qFormat/>
    <w:rsid w:val="00405BA8"/>
    <w:rPr>
      <w:rFonts w:ascii="Courier New" w:eastAsia="Times New Roman" w:hAnsi="Courier New" w:cs="Courier New"/>
      <w:sz w:val="20"/>
      <w:szCs w:val="20"/>
      <w:lang w:eastAsia="pl-PL"/>
    </w:rPr>
  </w:style>
  <w:style w:type="character" w:customStyle="1" w:styleId="AkapitzlistZnak">
    <w:name w:val="Akapit z listą Znak"/>
    <w:aliases w:val="Wypunktowanie Znak"/>
    <w:link w:val="Akapitzlist"/>
    <w:uiPriority w:val="34"/>
    <w:qFormat/>
    <w:rsid w:val="00405BA8"/>
  </w:style>
  <w:style w:type="character" w:customStyle="1" w:styleId="BezodstpwZnak">
    <w:name w:val="Bez odstępów Znak"/>
    <w:link w:val="Bezodstpw"/>
    <w:uiPriority w:val="1"/>
    <w:qFormat/>
    <w:rsid w:val="00405BA8"/>
    <w:rPr>
      <w:rFonts w:ascii="Calibri" w:eastAsia="Times New Roman" w:hAnsi="Calibri" w:cs="Times New Roman"/>
      <w:lang w:eastAsia="pl-PL"/>
    </w:rPr>
  </w:style>
  <w:style w:type="character" w:customStyle="1" w:styleId="Tekstpodstawowywcity3Znak">
    <w:name w:val="Tekst podstawowy wcięty 3 Znak"/>
    <w:link w:val="Tekstpodstawowywcity3"/>
    <w:uiPriority w:val="99"/>
    <w:semiHidden/>
    <w:qFormat/>
    <w:rsid w:val="00405BA8"/>
    <w:rPr>
      <w:sz w:val="16"/>
      <w:szCs w:val="16"/>
    </w:rPr>
  </w:style>
  <w:style w:type="character" w:customStyle="1" w:styleId="FontStyle32">
    <w:name w:val="Font Style32"/>
    <w:uiPriority w:val="99"/>
    <w:qFormat/>
    <w:rsid w:val="00405BA8"/>
    <w:rPr>
      <w:rFonts w:ascii="Century Gothic" w:hAnsi="Century Gothic" w:cs="Century Gothic"/>
      <w:b/>
      <w:bCs/>
      <w:color w:val="000000"/>
      <w:sz w:val="18"/>
      <w:szCs w:val="18"/>
    </w:rPr>
  </w:style>
  <w:style w:type="character" w:customStyle="1" w:styleId="FontStyle105">
    <w:name w:val="Font Style105"/>
    <w:qFormat/>
    <w:rsid w:val="00223886"/>
    <w:rPr>
      <w:rFonts w:ascii="Arial" w:hAnsi="Arial" w:cs="Arial"/>
      <w:sz w:val="18"/>
      <w:szCs w:val="18"/>
    </w:rPr>
  </w:style>
  <w:style w:type="character" w:customStyle="1" w:styleId="tekst-1Znak">
    <w:name w:val="tekst-1 Znak"/>
    <w:link w:val="tekst-1"/>
    <w:qFormat/>
    <w:rsid w:val="00930D96"/>
    <w:rPr>
      <w:rFonts w:ascii="Times New Roman" w:eastAsia="Times New Roman" w:hAnsi="Times New Roman"/>
      <w:sz w:val="22"/>
      <w:szCs w:val="22"/>
      <w:lang w:eastAsia="ar-SA"/>
    </w:rPr>
  </w:style>
  <w:style w:type="character" w:customStyle="1" w:styleId="tekst-3Znak">
    <w:name w:val="tekst-3 Znak"/>
    <w:link w:val="tekst-3"/>
    <w:qFormat/>
    <w:rsid w:val="00C94B4B"/>
    <w:rPr>
      <w:rFonts w:ascii="Times New Roman" w:eastAsia="Times New Roman" w:hAnsi="Times New Roman"/>
      <w:sz w:val="22"/>
      <w:szCs w:val="22"/>
      <w:lang w:val="x-none" w:eastAsia="ar-SA"/>
    </w:rPr>
  </w:style>
  <w:style w:type="character" w:customStyle="1" w:styleId="Teksttreci2">
    <w:name w:val="Tekst treści (2)"/>
    <w:qFormat/>
    <w:rsid w:val="007423E0"/>
    <w:rPr>
      <w:rFonts w:ascii="Arial Narrow" w:eastAsia="Arial Narrow" w:hAnsi="Arial Narrow" w:cs="Arial Narrow"/>
      <w:b w:val="0"/>
      <w:bCs w:val="0"/>
      <w:i w:val="0"/>
      <w:iCs w:val="0"/>
      <w:caps w:val="0"/>
      <w:smallCaps w:val="0"/>
      <w:strike w:val="0"/>
      <w:dstrike w:val="0"/>
      <w:color w:val="000000"/>
      <w:spacing w:val="0"/>
      <w:w w:val="100"/>
      <w:sz w:val="22"/>
      <w:szCs w:val="22"/>
      <w:u w:val="none"/>
      <w:lang w:val="pl-PL" w:eastAsia="pl-PL" w:bidi="pl-PL"/>
    </w:rPr>
  </w:style>
  <w:style w:type="character" w:customStyle="1" w:styleId="StandardZnak">
    <w:name w:val="Standard Znak"/>
    <w:basedOn w:val="Domylnaczcionkaakapitu"/>
    <w:link w:val="Standard"/>
    <w:qFormat/>
    <w:rsid w:val="00FE488A"/>
    <w:rPr>
      <w:rFonts w:ascii="Times New Roman" w:eastAsia="SimSun" w:hAnsi="Times New Roman" w:cs="Arial"/>
      <w:kern w:val="2"/>
      <w:sz w:val="24"/>
      <w:szCs w:val="24"/>
      <w:lang w:eastAsia="zh-CN" w:bidi="hi-IN"/>
    </w:rPr>
  </w:style>
  <w:style w:type="character" w:customStyle="1" w:styleId="Bodytext2">
    <w:name w:val="Body text (2)_"/>
    <w:basedOn w:val="Domylnaczcionkaakapitu"/>
    <w:link w:val="Bodytext20"/>
    <w:qFormat/>
    <w:rsid w:val="00A21368"/>
    <w:rPr>
      <w:rFonts w:cs="Calibri"/>
      <w:sz w:val="22"/>
      <w:szCs w:val="22"/>
      <w:shd w:val="clear" w:color="auto" w:fill="FFFFFF"/>
    </w:rPr>
  </w:style>
  <w:style w:type="character" w:customStyle="1" w:styleId="czeindeksu">
    <w:name w:val="Łącze indeksu"/>
    <w:qFormat/>
  </w:style>
  <w:style w:type="character" w:customStyle="1" w:styleId="Znakiwypunktowania">
    <w:name w:val="Znaki wypunktowania"/>
    <w:qFormat/>
    <w:rPr>
      <w:rFonts w:ascii="OpenSymbol" w:eastAsia="OpenSymbol" w:hAnsi="OpenSymbol" w:cs="OpenSymbol"/>
    </w:rPr>
  </w:style>
  <w:style w:type="paragraph" w:styleId="Nagwek">
    <w:name w:val="header"/>
    <w:basedOn w:val="Normalny"/>
    <w:next w:val="Tekstpodstawowy"/>
    <w:link w:val="NagwekZnak"/>
    <w:uiPriority w:val="99"/>
    <w:unhideWhenUsed/>
    <w:rsid w:val="00405BA8"/>
    <w:pPr>
      <w:tabs>
        <w:tab w:val="center" w:pos="4536"/>
        <w:tab w:val="right" w:pos="9072"/>
      </w:tabs>
    </w:pPr>
  </w:style>
  <w:style w:type="paragraph" w:styleId="Tekstpodstawowy">
    <w:name w:val="Body Text"/>
    <w:basedOn w:val="Normalny"/>
    <w:link w:val="TekstpodstawowyZnak"/>
    <w:rsid w:val="00405BA8"/>
    <w:rPr>
      <w:rFonts w:ascii="Times New Roman" w:eastAsia="Times New Roman" w:hAnsi="Times New Roman"/>
      <w:color w:val="000000"/>
      <w:sz w:val="28"/>
      <w:szCs w:val="20"/>
      <w:lang w:val="cs-CZ" w:eastAsia="pl-PL"/>
    </w:rPr>
  </w:style>
  <w:style w:type="paragraph" w:styleId="Lista">
    <w:name w:val="List"/>
    <w:basedOn w:val="Tekstpodstawowy"/>
    <w:rsid w:val="00405BA8"/>
    <w:pPr>
      <w:widowControl w:val="0"/>
      <w:jc w:val="both"/>
    </w:pPr>
    <w:rPr>
      <w:rFonts w:cs="Lucida Sans Unicode"/>
      <w:color w:val="auto"/>
      <w:lang w:val="pl-PL" w:eastAsia="ar-SA"/>
    </w:rPr>
  </w:style>
  <w:style w:type="paragraph" w:styleId="Legenda">
    <w:name w:val="caption"/>
    <w:basedOn w:val="Normalny"/>
    <w:qFormat/>
    <w:pPr>
      <w:suppressLineNumbers/>
      <w:spacing w:before="120" w:after="120"/>
    </w:pPr>
    <w:rPr>
      <w:rFonts w:cs="Arial Unicode MS"/>
      <w:i/>
      <w:iCs/>
      <w:sz w:val="24"/>
      <w:szCs w:val="24"/>
    </w:rPr>
  </w:style>
  <w:style w:type="paragraph" w:customStyle="1" w:styleId="Indeks">
    <w:name w:val="Indeks"/>
    <w:basedOn w:val="Normalny"/>
    <w:qFormat/>
    <w:rsid w:val="00405BA8"/>
    <w:pPr>
      <w:suppressLineNumbers/>
    </w:pPr>
    <w:rPr>
      <w:rFonts w:ascii="Times New Roman" w:eastAsia="Times New Roman" w:hAnsi="Times New Roman" w:cs="Lucida Sans Unicode"/>
      <w:sz w:val="20"/>
      <w:szCs w:val="20"/>
      <w:lang w:eastAsia="ar-SA"/>
    </w:rPr>
  </w:style>
  <w:style w:type="paragraph" w:customStyle="1" w:styleId="Gwkaistopka">
    <w:name w:val="Główka i stopka"/>
    <w:basedOn w:val="Normalny"/>
    <w:qFormat/>
  </w:style>
  <w:style w:type="paragraph" w:styleId="Stopka">
    <w:name w:val="footer"/>
    <w:basedOn w:val="Normalny"/>
    <w:link w:val="StopkaZnak"/>
    <w:uiPriority w:val="99"/>
    <w:unhideWhenUsed/>
    <w:rsid w:val="00405BA8"/>
    <w:pPr>
      <w:tabs>
        <w:tab w:val="center" w:pos="4536"/>
        <w:tab w:val="right" w:pos="9072"/>
      </w:tabs>
    </w:pPr>
  </w:style>
  <w:style w:type="paragraph" w:styleId="Akapitzlist">
    <w:name w:val="List Paragraph"/>
    <w:aliases w:val="Wypunktowanie"/>
    <w:basedOn w:val="Normalny"/>
    <w:link w:val="AkapitzlistZnak"/>
    <w:uiPriority w:val="34"/>
    <w:qFormat/>
    <w:rsid w:val="00405BA8"/>
    <w:pPr>
      <w:spacing w:after="160"/>
      <w:ind w:left="720"/>
      <w:contextualSpacing/>
    </w:pPr>
  </w:style>
  <w:style w:type="paragraph" w:styleId="Tekstdymka">
    <w:name w:val="Balloon Text"/>
    <w:basedOn w:val="Normalny"/>
    <w:link w:val="TekstdymkaZnak"/>
    <w:unhideWhenUsed/>
    <w:qFormat/>
    <w:rsid w:val="00405BA8"/>
    <w:rPr>
      <w:rFonts w:ascii="Tahoma" w:hAnsi="Tahoma" w:cs="Tahoma"/>
      <w:sz w:val="16"/>
      <w:szCs w:val="16"/>
    </w:rPr>
  </w:style>
  <w:style w:type="paragraph" w:styleId="Tytu">
    <w:name w:val="Title"/>
    <w:basedOn w:val="Normalny"/>
    <w:link w:val="TytuZnak"/>
    <w:qFormat/>
    <w:rsid w:val="00184418"/>
    <w:pPr>
      <w:jc w:val="right"/>
    </w:pPr>
    <w:rPr>
      <w:rFonts w:eastAsia="Times New Roman"/>
      <w:b/>
      <w:sz w:val="24"/>
      <w:szCs w:val="24"/>
      <w:u w:val="single"/>
      <w:lang w:eastAsia="pl-PL"/>
    </w:rPr>
  </w:style>
  <w:style w:type="paragraph" w:styleId="NormalnyWeb">
    <w:name w:val="Normal (Web)"/>
    <w:basedOn w:val="Normalny"/>
    <w:uiPriority w:val="99"/>
    <w:unhideWhenUsed/>
    <w:qFormat/>
    <w:rsid w:val="00405BA8"/>
    <w:pPr>
      <w:spacing w:beforeAutospacing="1" w:afterAutospacing="1"/>
    </w:pPr>
    <w:rPr>
      <w:rFonts w:ascii="Times New Roman" w:eastAsia="Times New Roman" w:hAnsi="Times New Roman"/>
      <w:sz w:val="24"/>
      <w:szCs w:val="24"/>
      <w:lang w:eastAsia="pl-PL"/>
    </w:rPr>
  </w:style>
  <w:style w:type="paragraph" w:styleId="Tekstpodstawowy2">
    <w:name w:val="Body Text 2"/>
    <w:basedOn w:val="Normalny"/>
    <w:link w:val="Tekstpodstawowy2Znak"/>
    <w:unhideWhenUsed/>
    <w:qFormat/>
    <w:rsid w:val="00405BA8"/>
    <w:pPr>
      <w:spacing w:after="120" w:line="480" w:lineRule="auto"/>
    </w:pPr>
  </w:style>
  <w:style w:type="paragraph" w:styleId="Lista-kontynuacja">
    <w:name w:val="List Continue"/>
    <w:basedOn w:val="Normalny"/>
    <w:uiPriority w:val="99"/>
    <w:unhideWhenUsed/>
    <w:qFormat/>
    <w:rsid w:val="00405BA8"/>
    <w:pPr>
      <w:spacing w:after="120" w:line="276" w:lineRule="auto"/>
      <w:ind w:left="283"/>
      <w:contextualSpacing/>
    </w:pPr>
  </w:style>
  <w:style w:type="paragraph" w:customStyle="1" w:styleId="tytu10">
    <w:name w:val="tytu10"/>
    <w:basedOn w:val="Normalny"/>
    <w:qFormat/>
    <w:rsid w:val="00405BA8"/>
    <w:pPr>
      <w:spacing w:beforeAutospacing="1" w:afterAutospacing="1"/>
    </w:pPr>
    <w:rPr>
      <w:rFonts w:ascii="Times New Roman" w:eastAsia="Times New Roman" w:hAnsi="Times New Roman"/>
      <w:sz w:val="24"/>
      <w:szCs w:val="24"/>
      <w:lang w:eastAsia="pl-PL"/>
    </w:rPr>
  </w:style>
  <w:style w:type="paragraph" w:customStyle="1" w:styleId="tytu9">
    <w:name w:val="tytu9"/>
    <w:basedOn w:val="Normalny"/>
    <w:qFormat/>
    <w:rsid w:val="00405BA8"/>
    <w:pPr>
      <w:spacing w:beforeAutospacing="1" w:afterAutospacing="1"/>
    </w:pPr>
    <w:rPr>
      <w:rFonts w:ascii="Times New Roman" w:eastAsia="Times New Roman" w:hAnsi="Times New Roman"/>
      <w:sz w:val="24"/>
      <w:szCs w:val="24"/>
      <w:lang w:eastAsia="pl-PL"/>
    </w:rPr>
  </w:style>
  <w:style w:type="paragraph" w:styleId="Tekstpodstawowywcity">
    <w:name w:val="Body Text Indent"/>
    <w:basedOn w:val="Normalny"/>
    <w:link w:val="TekstpodstawowywcityZnak"/>
    <w:rsid w:val="00405BA8"/>
    <w:pPr>
      <w:spacing w:after="120"/>
      <w:ind w:left="283"/>
    </w:pPr>
    <w:rPr>
      <w:rFonts w:ascii="Times New Roman" w:eastAsia="Times New Roman" w:hAnsi="Times New Roman"/>
      <w:sz w:val="24"/>
      <w:szCs w:val="24"/>
      <w:lang w:eastAsia="ar-SA"/>
    </w:rPr>
  </w:style>
  <w:style w:type="paragraph" w:customStyle="1" w:styleId="Default">
    <w:name w:val="Default"/>
    <w:qFormat/>
    <w:rsid w:val="00405BA8"/>
    <w:rPr>
      <w:rFonts w:ascii="Times New Roman" w:hAnsi="Times New Roman"/>
      <w:color w:val="000000"/>
      <w:sz w:val="24"/>
      <w:szCs w:val="24"/>
      <w:lang w:eastAsia="en-US"/>
    </w:rPr>
  </w:style>
  <w:style w:type="paragraph" w:styleId="Tekstprzypisukocowego">
    <w:name w:val="endnote text"/>
    <w:basedOn w:val="Normalny"/>
    <w:link w:val="TekstprzypisukocowegoZnak"/>
    <w:unhideWhenUsed/>
    <w:rsid w:val="00405BA8"/>
    <w:rPr>
      <w:sz w:val="20"/>
      <w:szCs w:val="20"/>
    </w:rPr>
  </w:style>
  <w:style w:type="paragraph" w:customStyle="1" w:styleId="Tekstpodstawowy21">
    <w:name w:val="Tekst podstawowy 21"/>
    <w:basedOn w:val="Normalny"/>
    <w:qFormat/>
    <w:rsid w:val="00405BA8"/>
    <w:pPr>
      <w:widowControl w:val="0"/>
      <w:spacing w:line="22" w:lineRule="atLeast"/>
      <w:ind w:firstLine="708"/>
      <w:jc w:val="both"/>
      <w:textAlignment w:val="baseline"/>
    </w:pPr>
    <w:rPr>
      <w:rFonts w:ascii="Century Gothic" w:eastAsia="Times New Roman" w:hAnsi="Century Gothic" w:cs="Arial"/>
      <w:sz w:val="24"/>
      <w:szCs w:val="20"/>
      <w:lang w:eastAsia="pl-PL"/>
    </w:rPr>
  </w:style>
  <w:style w:type="paragraph" w:styleId="Tekstpodstawowy3">
    <w:name w:val="Body Text 3"/>
    <w:basedOn w:val="Normalny"/>
    <w:link w:val="Tekstpodstawowy3Znak"/>
    <w:qFormat/>
    <w:rsid w:val="00405BA8"/>
    <w:pPr>
      <w:widowControl w:val="0"/>
      <w:spacing w:before="240" w:line="22" w:lineRule="atLeast"/>
      <w:jc w:val="both"/>
    </w:pPr>
    <w:rPr>
      <w:rFonts w:ascii="Century Gothic" w:eastAsia="Times New Roman" w:hAnsi="Century Gothic" w:cs="Arial"/>
      <w:sz w:val="20"/>
      <w:szCs w:val="20"/>
      <w:lang w:eastAsia="pl-PL"/>
    </w:rPr>
  </w:style>
  <w:style w:type="paragraph" w:styleId="Tekstpodstawowywcity2">
    <w:name w:val="Body Text Indent 2"/>
    <w:basedOn w:val="Normalny"/>
    <w:link w:val="Tekstpodstawowywcity2Znak"/>
    <w:qFormat/>
    <w:rsid w:val="00405BA8"/>
    <w:pPr>
      <w:widowControl w:val="0"/>
      <w:spacing w:line="360" w:lineRule="auto"/>
      <w:ind w:left="705" w:hanging="705"/>
      <w:jc w:val="both"/>
    </w:pPr>
    <w:rPr>
      <w:rFonts w:ascii="Century Gothic" w:eastAsia="Times New Roman" w:hAnsi="Century Gothic" w:cs="Arial"/>
      <w:sz w:val="20"/>
      <w:szCs w:val="20"/>
      <w:lang w:eastAsia="pl-PL"/>
    </w:rPr>
  </w:style>
  <w:style w:type="paragraph" w:customStyle="1" w:styleId="info">
    <w:name w:val="info"/>
    <w:basedOn w:val="Normalny"/>
    <w:qFormat/>
    <w:rsid w:val="00405BA8"/>
    <w:pPr>
      <w:widowControl w:val="0"/>
      <w:spacing w:beforeAutospacing="1" w:afterAutospacing="1" w:line="22" w:lineRule="atLeast"/>
      <w:ind w:left="125" w:right="125"/>
      <w:jc w:val="both"/>
    </w:pPr>
    <w:rPr>
      <w:rFonts w:ascii="Century Gothic" w:eastAsia="Times New Roman" w:hAnsi="Century Gothic" w:cs="Arial"/>
      <w:color w:val="333333"/>
      <w:sz w:val="15"/>
      <w:szCs w:val="15"/>
      <w:lang w:eastAsia="pl-PL"/>
    </w:rPr>
  </w:style>
  <w:style w:type="paragraph" w:styleId="Spistreci1">
    <w:name w:val="toc 1"/>
    <w:basedOn w:val="Normalny"/>
    <w:next w:val="Normalny"/>
    <w:autoRedefine/>
    <w:uiPriority w:val="39"/>
    <w:rsid w:val="00EA254D"/>
    <w:pPr>
      <w:spacing w:before="240" w:after="120"/>
    </w:pPr>
    <w:rPr>
      <w:rFonts w:asciiTheme="minorHAnsi" w:hAnsiTheme="minorHAnsi" w:cstheme="minorHAnsi"/>
      <w:b/>
      <w:bCs/>
      <w:sz w:val="20"/>
      <w:szCs w:val="20"/>
    </w:rPr>
  </w:style>
  <w:style w:type="paragraph" w:styleId="Zwykytekst">
    <w:name w:val="Plain Text"/>
    <w:basedOn w:val="Normalny"/>
    <w:link w:val="ZwykytekstZnak"/>
    <w:qFormat/>
    <w:rsid w:val="00405BA8"/>
    <w:pPr>
      <w:widowControl w:val="0"/>
      <w:spacing w:line="22" w:lineRule="atLeast"/>
    </w:pPr>
    <w:rPr>
      <w:rFonts w:ascii="Courier New" w:eastAsia="Times New Roman" w:hAnsi="Courier New" w:cs="Courier New"/>
      <w:sz w:val="20"/>
      <w:szCs w:val="20"/>
      <w:lang w:eastAsia="pl-PL"/>
    </w:rPr>
  </w:style>
  <w:style w:type="paragraph" w:customStyle="1" w:styleId="stejaxtextrozdzialy">
    <w:name w:val="stejax_text_rozdzialy"/>
    <w:basedOn w:val="Normalny"/>
    <w:qFormat/>
    <w:rsid w:val="00405BA8"/>
    <w:pPr>
      <w:widowControl w:val="0"/>
      <w:spacing w:beforeAutospacing="1" w:afterAutospacing="1" w:line="22" w:lineRule="atLeast"/>
    </w:pPr>
    <w:rPr>
      <w:rFonts w:ascii="Century Gothic" w:eastAsia="Times New Roman" w:hAnsi="Century Gothic" w:cs="Arial"/>
      <w:sz w:val="24"/>
      <w:szCs w:val="24"/>
      <w:lang w:eastAsia="pl-PL"/>
    </w:rPr>
  </w:style>
  <w:style w:type="paragraph" w:customStyle="1" w:styleId="stejaxtext">
    <w:name w:val="stejax_text"/>
    <w:basedOn w:val="Normalny"/>
    <w:qFormat/>
    <w:rsid w:val="00405BA8"/>
    <w:pPr>
      <w:widowControl w:val="0"/>
      <w:spacing w:beforeAutospacing="1" w:afterAutospacing="1" w:line="22" w:lineRule="atLeast"/>
    </w:pPr>
    <w:rPr>
      <w:rFonts w:ascii="Century Gothic" w:eastAsia="Times New Roman" w:hAnsi="Century Gothic" w:cs="Arial"/>
      <w:sz w:val="24"/>
      <w:szCs w:val="24"/>
      <w:lang w:eastAsia="pl-PL"/>
    </w:rPr>
  </w:style>
  <w:style w:type="paragraph" w:customStyle="1" w:styleId="Tytu100">
    <w:name w:val="Tytuł 10"/>
    <w:basedOn w:val="Normalny"/>
    <w:qFormat/>
    <w:rsid w:val="00405BA8"/>
    <w:pPr>
      <w:widowControl w:val="0"/>
      <w:spacing w:line="22" w:lineRule="atLeast"/>
      <w:jc w:val="center"/>
    </w:pPr>
    <w:rPr>
      <w:rFonts w:ascii="Switzerland" w:eastAsia="Switzerland" w:hAnsi="Switzerland" w:cs="Arial"/>
      <w:b/>
      <w:sz w:val="20"/>
      <w:szCs w:val="20"/>
      <w:lang w:eastAsia="pl-PL"/>
    </w:rPr>
  </w:style>
  <w:style w:type="paragraph" w:customStyle="1" w:styleId="Tytu90">
    <w:name w:val="Tytuł 9"/>
    <w:basedOn w:val="Tytu100"/>
    <w:qFormat/>
    <w:rsid w:val="00405BA8"/>
    <w:rPr>
      <w:sz w:val="18"/>
    </w:rPr>
  </w:style>
  <w:style w:type="paragraph" w:customStyle="1" w:styleId="Podpis1">
    <w:name w:val="Podpis1"/>
    <w:basedOn w:val="Normalny"/>
    <w:qFormat/>
    <w:rsid w:val="00405BA8"/>
    <w:pPr>
      <w:suppressLineNumbers/>
      <w:spacing w:before="120" w:after="120"/>
    </w:pPr>
    <w:rPr>
      <w:rFonts w:ascii="Times New Roman" w:eastAsia="Times New Roman" w:hAnsi="Times New Roman" w:cs="Lucida Sans Unicode"/>
      <w:i/>
      <w:iCs/>
      <w:sz w:val="20"/>
      <w:szCs w:val="20"/>
      <w:lang w:eastAsia="ar-SA"/>
    </w:rPr>
  </w:style>
  <w:style w:type="paragraph" w:customStyle="1" w:styleId="Nagwek10">
    <w:name w:val="Nagłówek1"/>
    <w:basedOn w:val="Normalny"/>
    <w:next w:val="Tekstpodstawowy"/>
    <w:qFormat/>
    <w:rsid w:val="00405BA8"/>
    <w:pPr>
      <w:keepNext/>
      <w:spacing w:before="240" w:after="120"/>
    </w:pPr>
    <w:rPr>
      <w:rFonts w:ascii="Arial" w:eastAsia="Lucida Sans Unicode" w:hAnsi="Arial" w:cs="Lucida Sans Unicode"/>
      <w:sz w:val="28"/>
      <w:szCs w:val="28"/>
      <w:lang w:eastAsia="ar-SA"/>
    </w:rPr>
  </w:style>
  <w:style w:type="paragraph" w:customStyle="1" w:styleId="WW-Tekstpodstawowywcity2">
    <w:name w:val="WW-Tekst podstawowy wcięty 2"/>
    <w:basedOn w:val="Normalny"/>
    <w:qFormat/>
    <w:rsid w:val="00405BA8"/>
    <w:pPr>
      <w:widowControl w:val="0"/>
      <w:ind w:left="426" w:hanging="142"/>
      <w:jc w:val="both"/>
    </w:pPr>
    <w:rPr>
      <w:rFonts w:ascii="Times New Roman" w:eastAsia="Times New Roman" w:hAnsi="Times New Roman"/>
      <w:sz w:val="28"/>
      <w:szCs w:val="20"/>
      <w:lang w:eastAsia="ar-SA"/>
    </w:rPr>
  </w:style>
  <w:style w:type="paragraph" w:customStyle="1" w:styleId="WW-Tekstpodstawowywcity3">
    <w:name w:val="WW-Tekst podstawowy wcięty 3"/>
    <w:basedOn w:val="Normalny"/>
    <w:qFormat/>
    <w:rsid w:val="00405BA8"/>
    <w:pPr>
      <w:widowControl w:val="0"/>
      <w:ind w:left="284" w:hanging="284"/>
      <w:jc w:val="both"/>
    </w:pPr>
    <w:rPr>
      <w:rFonts w:ascii="Times New Roman" w:eastAsia="Times New Roman" w:hAnsi="Times New Roman"/>
      <w:sz w:val="28"/>
      <w:szCs w:val="20"/>
      <w:lang w:eastAsia="ar-SA"/>
    </w:rPr>
  </w:style>
  <w:style w:type="paragraph" w:customStyle="1" w:styleId="WW-Tekstpodstawowy2">
    <w:name w:val="WW-Tekst podstawowy 2"/>
    <w:basedOn w:val="Normalny"/>
    <w:qFormat/>
    <w:rsid w:val="00405BA8"/>
    <w:pPr>
      <w:widowControl w:val="0"/>
    </w:pPr>
    <w:rPr>
      <w:rFonts w:ascii="Arial" w:eastAsia="Times New Roman" w:hAnsi="Arial"/>
      <w:i/>
      <w:sz w:val="24"/>
      <w:szCs w:val="20"/>
      <w:lang w:eastAsia="ar-SA"/>
    </w:rPr>
  </w:style>
  <w:style w:type="paragraph" w:customStyle="1" w:styleId="Zawartoramki">
    <w:name w:val="Zawartość ramki"/>
    <w:basedOn w:val="Tekstpodstawowy"/>
    <w:qFormat/>
    <w:rsid w:val="00405BA8"/>
    <w:pPr>
      <w:widowControl w:val="0"/>
      <w:jc w:val="both"/>
    </w:pPr>
    <w:rPr>
      <w:color w:val="auto"/>
      <w:lang w:val="pl-PL" w:eastAsia="ar-SA"/>
    </w:rPr>
  </w:style>
  <w:style w:type="paragraph" w:customStyle="1" w:styleId="Tabela">
    <w:name w:val="Tabela"/>
    <w:uiPriority w:val="99"/>
    <w:qFormat/>
    <w:rsid w:val="00405BA8"/>
    <w:pPr>
      <w:widowControl w:val="0"/>
      <w:snapToGrid w:val="0"/>
      <w:ind w:left="28"/>
      <w:jc w:val="both"/>
    </w:pPr>
    <w:rPr>
      <w:rFonts w:ascii="Arial" w:eastAsia="Times New Roman" w:hAnsi="Arial"/>
      <w:color w:val="000000"/>
      <w:sz w:val="16"/>
    </w:rPr>
  </w:style>
  <w:style w:type="paragraph" w:styleId="Tekstkomentarza">
    <w:name w:val="annotation text"/>
    <w:basedOn w:val="Normalny"/>
    <w:link w:val="TekstkomentarzaZnak"/>
    <w:uiPriority w:val="99"/>
    <w:qFormat/>
    <w:rsid w:val="00405BA8"/>
    <w:rPr>
      <w:rFonts w:ascii="Times New Roman" w:eastAsia="Times New Roman" w:hAnsi="Times New Roman"/>
      <w:sz w:val="20"/>
      <w:szCs w:val="20"/>
      <w:lang w:eastAsia="ar-SA"/>
    </w:rPr>
  </w:style>
  <w:style w:type="paragraph" w:styleId="Tematkomentarza">
    <w:name w:val="annotation subject"/>
    <w:basedOn w:val="Tekstkomentarza"/>
    <w:next w:val="Tekstkomentarza"/>
    <w:link w:val="TematkomentarzaZnak"/>
    <w:qFormat/>
    <w:rsid w:val="00405BA8"/>
    <w:rPr>
      <w:b/>
      <w:bCs/>
    </w:rPr>
  </w:style>
  <w:style w:type="paragraph" w:styleId="HTML-wstpniesformatowany">
    <w:name w:val="HTML Preformatted"/>
    <w:basedOn w:val="Normalny"/>
    <w:link w:val="HTML-wstpniesformatowanyZnak"/>
    <w:uiPriority w:val="99"/>
    <w:unhideWhenUsed/>
    <w:qFormat/>
    <w:rsid w:val="00405BA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lang w:eastAsia="pl-PL"/>
    </w:rPr>
  </w:style>
  <w:style w:type="paragraph" w:customStyle="1" w:styleId="OLSZA">
    <w:name w:val="OLSZA"/>
    <w:basedOn w:val="NormalnyWeb"/>
    <w:qFormat/>
    <w:rsid w:val="00405BA8"/>
    <w:pPr>
      <w:spacing w:line="360" w:lineRule="auto"/>
      <w:ind w:firstLine="510"/>
    </w:pPr>
    <w:rPr>
      <w:rFonts w:ascii="Tahoma" w:hAnsi="Tahoma" w:cs="Tahoma"/>
      <w:color w:val="000000"/>
      <w:sz w:val="22"/>
      <w:szCs w:val="22"/>
    </w:rPr>
  </w:style>
  <w:style w:type="paragraph" w:customStyle="1" w:styleId="punkt">
    <w:name w:val="punkt"/>
    <w:basedOn w:val="Normalny"/>
    <w:qFormat/>
    <w:rsid w:val="00405BA8"/>
    <w:pPr>
      <w:spacing w:beforeAutospacing="1" w:afterAutospacing="1"/>
    </w:pPr>
    <w:rPr>
      <w:rFonts w:ascii="Times New Roman" w:eastAsia="Times New Roman" w:hAnsi="Times New Roman"/>
      <w:sz w:val="24"/>
      <w:szCs w:val="24"/>
      <w:lang w:eastAsia="pl-PL"/>
    </w:rPr>
  </w:style>
  <w:style w:type="paragraph" w:customStyle="1" w:styleId="western">
    <w:name w:val="western"/>
    <w:basedOn w:val="Normalny"/>
    <w:qFormat/>
    <w:rsid w:val="00405BA8"/>
    <w:pPr>
      <w:spacing w:before="280" w:after="280"/>
    </w:pPr>
    <w:rPr>
      <w:rFonts w:ascii="Times New Roman" w:eastAsia="Times New Roman" w:hAnsi="Times New Roman"/>
      <w:sz w:val="24"/>
      <w:szCs w:val="24"/>
      <w:lang w:eastAsia="ar-SA"/>
    </w:rPr>
  </w:style>
  <w:style w:type="paragraph" w:styleId="Bezodstpw">
    <w:name w:val="No Spacing"/>
    <w:link w:val="BezodstpwZnak"/>
    <w:qFormat/>
    <w:rsid w:val="00405BA8"/>
    <w:rPr>
      <w:rFonts w:eastAsia="Times New Roman"/>
      <w:sz w:val="22"/>
      <w:szCs w:val="22"/>
    </w:rPr>
  </w:style>
  <w:style w:type="paragraph" w:styleId="Tekstpodstawowywcity3">
    <w:name w:val="Body Text Indent 3"/>
    <w:basedOn w:val="Normalny"/>
    <w:link w:val="Tekstpodstawowywcity3Znak"/>
    <w:uiPriority w:val="99"/>
    <w:semiHidden/>
    <w:unhideWhenUsed/>
    <w:qFormat/>
    <w:rsid w:val="00405BA8"/>
    <w:pPr>
      <w:spacing w:after="120"/>
      <w:ind w:left="283"/>
    </w:pPr>
    <w:rPr>
      <w:sz w:val="16"/>
      <w:szCs w:val="16"/>
    </w:rPr>
  </w:style>
  <w:style w:type="paragraph" w:customStyle="1" w:styleId="inv0">
    <w:name w:val="inv_0"/>
    <w:basedOn w:val="Normalny"/>
    <w:qFormat/>
    <w:rsid w:val="00405BA8"/>
    <w:pPr>
      <w:ind w:firstLine="709"/>
      <w:jc w:val="both"/>
    </w:pPr>
    <w:rPr>
      <w:rFonts w:ascii="Times New Roman" w:eastAsia="Times New Roman" w:hAnsi="Times New Roman"/>
      <w:sz w:val="24"/>
      <w:szCs w:val="24"/>
      <w:lang w:eastAsia="pl-PL"/>
    </w:rPr>
  </w:style>
  <w:style w:type="paragraph" w:customStyle="1" w:styleId="zwykywcity">
    <w:name w:val="zwykły wcięty"/>
    <w:basedOn w:val="Normalny"/>
    <w:qFormat/>
    <w:rsid w:val="00223886"/>
    <w:pPr>
      <w:spacing w:after="60" w:line="360" w:lineRule="auto"/>
      <w:ind w:firstLine="396"/>
      <w:jc w:val="both"/>
    </w:pPr>
    <w:rPr>
      <w:rFonts w:ascii="Goudy Old Style CE ATT" w:eastAsia="Times New Roman" w:hAnsi="Goudy Old Style CE ATT" w:cs="Goudy Old Style CE ATT"/>
      <w:sz w:val="24"/>
      <w:szCs w:val="20"/>
      <w:lang w:eastAsia="pl-PL"/>
    </w:rPr>
  </w:style>
  <w:style w:type="paragraph" w:customStyle="1" w:styleId="Style32">
    <w:name w:val="Style32"/>
    <w:basedOn w:val="Normalny"/>
    <w:qFormat/>
    <w:rsid w:val="00223886"/>
    <w:pPr>
      <w:widowControl w:val="0"/>
      <w:spacing w:line="320" w:lineRule="exact"/>
      <w:ind w:hanging="353"/>
      <w:jc w:val="both"/>
    </w:pPr>
    <w:rPr>
      <w:rFonts w:ascii="Arial" w:eastAsia="Times New Roman" w:hAnsi="Arial" w:cs="Arial"/>
      <w:sz w:val="24"/>
      <w:szCs w:val="24"/>
      <w:lang w:eastAsia="pl-PL"/>
    </w:rPr>
  </w:style>
  <w:style w:type="paragraph" w:customStyle="1" w:styleId="wyliczanie">
    <w:name w:val="– wyliczanie"/>
    <w:qFormat/>
    <w:rsid w:val="00411A9D"/>
    <w:pPr>
      <w:widowControl w:val="0"/>
      <w:numPr>
        <w:numId w:val="1"/>
      </w:numPr>
      <w:spacing w:after="60"/>
    </w:pPr>
    <w:rPr>
      <w:rFonts w:eastAsia="Times New Roman" w:cs="Goudy Old Style CE ATT"/>
      <w:b/>
      <w:sz w:val="22"/>
    </w:rPr>
  </w:style>
  <w:style w:type="paragraph" w:styleId="Nagwekindeksu">
    <w:name w:val="index heading"/>
    <w:basedOn w:val="Nagwek"/>
  </w:style>
  <w:style w:type="paragraph" w:styleId="Nagwekspisutreci">
    <w:name w:val="TOC Heading"/>
    <w:basedOn w:val="Nagwek1"/>
    <w:next w:val="Normalny"/>
    <w:uiPriority w:val="39"/>
    <w:unhideWhenUsed/>
    <w:qFormat/>
    <w:rsid w:val="00184418"/>
    <w:pPr>
      <w:spacing w:before="240"/>
      <w:outlineLvl w:val="9"/>
    </w:pPr>
    <w:rPr>
      <w:rFonts w:ascii="Calibri Light" w:hAnsi="Calibri Light"/>
      <w:b w:val="0"/>
      <w:bCs w:val="0"/>
      <w:color w:val="2E74B5"/>
      <w:sz w:val="32"/>
      <w:szCs w:val="32"/>
      <w:lang w:eastAsia="pl-PL"/>
    </w:rPr>
  </w:style>
  <w:style w:type="paragraph" w:styleId="Spistreci2">
    <w:name w:val="toc 2"/>
    <w:basedOn w:val="Normalny"/>
    <w:next w:val="Normalny"/>
    <w:autoRedefine/>
    <w:uiPriority w:val="39"/>
    <w:unhideWhenUsed/>
    <w:rsid w:val="009B3E3C"/>
    <w:pPr>
      <w:spacing w:before="120"/>
      <w:ind w:left="220"/>
    </w:pPr>
    <w:rPr>
      <w:rFonts w:asciiTheme="minorHAnsi" w:hAnsiTheme="minorHAnsi" w:cstheme="minorHAnsi"/>
      <w:i/>
      <w:iCs/>
      <w:sz w:val="20"/>
      <w:szCs w:val="20"/>
    </w:rPr>
  </w:style>
  <w:style w:type="paragraph" w:styleId="Spistreci3">
    <w:name w:val="toc 3"/>
    <w:basedOn w:val="Normalny"/>
    <w:next w:val="Normalny"/>
    <w:autoRedefine/>
    <w:uiPriority w:val="39"/>
    <w:unhideWhenUsed/>
    <w:rsid w:val="00F152D0"/>
    <w:pPr>
      <w:ind w:left="440"/>
    </w:pPr>
    <w:rPr>
      <w:rFonts w:asciiTheme="minorHAnsi" w:hAnsiTheme="minorHAnsi" w:cstheme="minorHAnsi"/>
      <w:sz w:val="20"/>
      <w:szCs w:val="20"/>
    </w:rPr>
  </w:style>
  <w:style w:type="paragraph" w:customStyle="1" w:styleId="tekst-1">
    <w:name w:val="tekst-1"/>
    <w:basedOn w:val="Tekstpodstawowywcity"/>
    <w:next w:val="Normalny"/>
    <w:link w:val="tekst-1Znak"/>
    <w:qFormat/>
    <w:rsid w:val="00930D96"/>
    <w:pPr>
      <w:spacing w:before="200" w:after="200" w:line="280" w:lineRule="exact"/>
      <w:ind w:left="709"/>
      <w:jc w:val="both"/>
    </w:pPr>
    <w:rPr>
      <w:sz w:val="22"/>
      <w:szCs w:val="22"/>
    </w:rPr>
  </w:style>
  <w:style w:type="paragraph" w:customStyle="1" w:styleId="tekst-3">
    <w:name w:val="tekst-3"/>
    <w:basedOn w:val="Normalny"/>
    <w:next w:val="Normalny"/>
    <w:link w:val="tekst-3Znak"/>
    <w:qFormat/>
    <w:rsid w:val="00C94B4B"/>
    <w:pPr>
      <w:numPr>
        <w:numId w:val="4"/>
      </w:numPr>
      <w:spacing w:before="120" w:after="120" w:line="200" w:lineRule="exact"/>
      <w:ind w:left="1497" w:hanging="425"/>
      <w:jc w:val="both"/>
    </w:pPr>
    <w:rPr>
      <w:rFonts w:ascii="Times New Roman" w:eastAsia="Times New Roman" w:hAnsi="Times New Roman"/>
      <w:lang w:val="x-none" w:eastAsia="ar-SA"/>
    </w:rPr>
  </w:style>
  <w:style w:type="paragraph" w:customStyle="1" w:styleId="Standard">
    <w:name w:val="Standard"/>
    <w:link w:val="StandardZnak"/>
    <w:qFormat/>
    <w:rsid w:val="00F70B9D"/>
    <w:pPr>
      <w:widowControl w:val="0"/>
      <w:textAlignment w:val="baseline"/>
    </w:pPr>
    <w:rPr>
      <w:rFonts w:ascii="Times New Roman" w:eastAsia="SimSun" w:hAnsi="Times New Roman" w:cs="Arial"/>
      <w:kern w:val="2"/>
      <w:sz w:val="24"/>
      <w:szCs w:val="24"/>
      <w:lang w:eastAsia="zh-CN" w:bidi="hi-IN"/>
    </w:rPr>
  </w:style>
  <w:style w:type="paragraph" w:customStyle="1" w:styleId="Tabelka">
    <w:name w:val="Tabelka"/>
    <w:basedOn w:val="Normalny"/>
    <w:qFormat/>
    <w:rsid w:val="007423E0"/>
    <w:pPr>
      <w:keepNext/>
      <w:keepLines/>
      <w:jc w:val="center"/>
    </w:pPr>
    <w:rPr>
      <w:rFonts w:ascii="Arial Narrow" w:eastAsia="Times New Roman" w:hAnsi="Arial Narrow"/>
      <w:szCs w:val="20"/>
      <w:lang w:eastAsia="ar-SA"/>
    </w:rPr>
  </w:style>
  <w:style w:type="paragraph" w:customStyle="1" w:styleId="IRAkapit">
    <w:name w:val="IR_Akapit"/>
    <w:basedOn w:val="Normalny"/>
    <w:qFormat/>
    <w:rsid w:val="00DC17E3"/>
    <w:pPr>
      <w:tabs>
        <w:tab w:val="left" w:pos="0"/>
        <w:tab w:val="left" w:pos="8350"/>
      </w:tabs>
      <w:spacing w:after="113"/>
      <w:jc w:val="both"/>
    </w:pPr>
    <w:rPr>
      <w:rFonts w:asciiTheme="minorHAnsi" w:eastAsiaTheme="minorHAnsi" w:hAnsiTheme="minorHAnsi" w:cstheme="minorBidi"/>
      <w:sz w:val="24"/>
    </w:rPr>
  </w:style>
  <w:style w:type="paragraph" w:customStyle="1" w:styleId="Tekstpodstawowy22">
    <w:name w:val="Tekst podstawowy 22"/>
    <w:basedOn w:val="Normalny"/>
    <w:qFormat/>
    <w:rsid w:val="003B0531"/>
    <w:pPr>
      <w:spacing w:after="120" w:line="480" w:lineRule="auto"/>
    </w:pPr>
    <w:rPr>
      <w:rFonts w:ascii="Arial" w:eastAsia="Times New Roman" w:hAnsi="Arial" w:cs="Arial"/>
      <w:lang w:eastAsia="zh-CN"/>
    </w:rPr>
  </w:style>
  <w:style w:type="paragraph" w:customStyle="1" w:styleId="BodyText31">
    <w:name w:val="Body Text 31"/>
    <w:basedOn w:val="Normalny"/>
    <w:qFormat/>
    <w:rsid w:val="003B0531"/>
    <w:pPr>
      <w:spacing w:line="360" w:lineRule="auto"/>
      <w:jc w:val="both"/>
      <w:textAlignment w:val="baseline"/>
    </w:pPr>
    <w:rPr>
      <w:rFonts w:ascii="Arial" w:eastAsia="Times New Roman" w:hAnsi="Arial" w:cs="Arial"/>
      <w:b/>
      <w:szCs w:val="20"/>
      <w:lang w:eastAsia="zh-CN"/>
    </w:rPr>
  </w:style>
  <w:style w:type="paragraph" w:customStyle="1" w:styleId="WW-Tekstpodstawowy31">
    <w:name w:val="WW-Tekst podstawowy 31"/>
    <w:basedOn w:val="Normalny"/>
    <w:qFormat/>
    <w:rsid w:val="003B0531"/>
    <w:pPr>
      <w:spacing w:after="120"/>
    </w:pPr>
    <w:rPr>
      <w:rFonts w:ascii="Arial" w:eastAsia="Times New Roman" w:hAnsi="Arial" w:cs="Arial"/>
      <w:sz w:val="16"/>
      <w:szCs w:val="16"/>
      <w:lang w:eastAsia="zh-CN"/>
    </w:rPr>
  </w:style>
  <w:style w:type="paragraph" w:customStyle="1" w:styleId="Atekst">
    <w:name w:val="A_tekst"/>
    <w:basedOn w:val="Normalny"/>
    <w:qFormat/>
    <w:rsid w:val="003B0531"/>
    <w:pPr>
      <w:spacing w:after="120"/>
      <w:jc w:val="both"/>
    </w:pPr>
    <w:rPr>
      <w:rFonts w:ascii="Arial" w:eastAsia="Times New Roman" w:hAnsi="Arial" w:cs="Arial"/>
      <w:sz w:val="20"/>
      <w:szCs w:val="20"/>
      <w:lang w:val="x-none" w:eastAsia="zh-CN"/>
    </w:rPr>
  </w:style>
  <w:style w:type="paragraph" w:customStyle="1" w:styleId="IRtytuowa">
    <w:name w:val="IR_tytułowa"/>
    <w:basedOn w:val="Normalny"/>
    <w:qFormat/>
    <w:rsid w:val="006150B7"/>
    <w:rPr>
      <w:rFonts w:cs="Tahoma"/>
      <w:szCs w:val="21"/>
    </w:rPr>
  </w:style>
  <w:style w:type="paragraph" w:styleId="Spistreci4">
    <w:name w:val="toc 4"/>
    <w:basedOn w:val="Normalny"/>
    <w:next w:val="Normalny"/>
    <w:autoRedefine/>
    <w:uiPriority w:val="39"/>
    <w:unhideWhenUsed/>
    <w:rsid w:val="0091653D"/>
    <w:pPr>
      <w:ind w:left="660"/>
    </w:pPr>
    <w:rPr>
      <w:rFonts w:asciiTheme="minorHAnsi" w:hAnsiTheme="minorHAnsi" w:cstheme="minorHAnsi"/>
      <w:sz w:val="20"/>
      <w:szCs w:val="20"/>
    </w:rPr>
  </w:style>
  <w:style w:type="paragraph" w:styleId="Spistreci5">
    <w:name w:val="toc 5"/>
    <w:basedOn w:val="Normalny"/>
    <w:next w:val="Normalny"/>
    <w:autoRedefine/>
    <w:uiPriority w:val="39"/>
    <w:unhideWhenUsed/>
    <w:rsid w:val="0091653D"/>
    <w:pPr>
      <w:ind w:left="880"/>
    </w:pPr>
    <w:rPr>
      <w:rFonts w:asciiTheme="minorHAnsi" w:hAnsiTheme="minorHAnsi" w:cstheme="minorHAnsi"/>
      <w:sz w:val="20"/>
      <w:szCs w:val="20"/>
    </w:rPr>
  </w:style>
  <w:style w:type="paragraph" w:styleId="Spistreci6">
    <w:name w:val="toc 6"/>
    <w:basedOn w:val="Normalny"/>
    <w:next w:val="Normalny"/>
    <w:autoRedefine/>
    <w:uiPriority w:val="39"/>
    <w:unhideWhenUsed/>
    <w:rsid w:val="0091653D"/>
    <w:pPr>
      <w:ind w:left="1100"/>
    </w:pPr>
    <w:rPr>
      <w:rFonts w:asciiTheme="minorHAnsi" w:hAnsiTheme="minorHAnsi" w:cstheme="minorHAnsi"/>
      <w:sz w:val="20"/>
      <w:szCs w:val="20"/>
    </w:rPr>
  </w:style>
  <w:style w:type="paragraph" w:styleId="Spistreci7">
    <w:name w:val="toc 7"/>
    <w:basedOn w:val="Normalny"/>
    <w:next w:val="Normalny"/>
    <w:autoRedefine/>
    <w:uiPriority w:val="39"/>
    <w:unhideWhenUsed/>
    <w:rsid w:val="0091653D"/>
    <w:pPr>
      <w:ind w:left="1320"/>
    </w:pPr>
    <w:rPr>
      <w:rFonts w:asciiTheme="minorHAnsi" w:hAnsiTheme="minorHAnsi" w:cstheme="minorHAnsi"/>
      <w:sz w:val="20"/>
      <w:szCs w:val="20"/>
    </w:rPr>
  </w:style>
  <w:style w:type="paragraph" w:styleId="Spistreci8">
    <w:name w:val="toc 8"/>
    <w:basedOn w:val="Normalny"/>
    <w:next w:val="Normalny"/>
    <w:autoRedefine/>
    <w:uiPriority w:val="39"/>
    <w:unhideWhenUsed/>
    <w:rsid w:val="0091653D"/>
    <w:pPr>
      <w:ind w:left="1540"/>
    </w:pPr>
    <w:rPr>
      <w:rFonts w:asciiTheme="minorHAnsi" w:hAnsiTheme="minorHAnsi" w:cstheme="minorHAnsi"/>
      <w:sz w:val="20"/>
      <w:szCs w:val="20"/>
    </w:rPr>
  </w:style>
  <w:style w:type="paragraph" w:styleId="Spistreci9">
    <w:name w:val="toc 9"/>
    <w:basedOn w:val="Normalny"/>
    <w:next w:val="Normalny"/>
    <w:autoRedefine/>
    <w:uiPriority w:val="39"/>
    <w:unhideWhenUsed/>
    <w:rsid w:val="0091653D"/>
    <w:pPr>
      <w:ind w:left="1760"/>
    </w:pPr>
    <w:rPr>
      <w:rFonts w:asciiTheme="minorHAnsi" w:hAnsiTheme="minorHAnsi" w:cstheme="minorHAnsi"/>
      <w:sz w:val="20"/>
      <w:szCs w:val="20"/>
    </w:rPr>
  </w:style>
  <w:style w:type="paragraph" w:customStyle="1" w:styleId="Bodytext20">
    <w:name w:val="Body text (2)"/>
    <w:basedOn w:val="Normalny"/>
    <w:link w:val="Bodytext2"/>
    <w:qFormat/>
    <w:rsid w:val="00A21368"/>
    <w:pPr>
      <w:widowControl w:val="0"/>
      <w:shd w:val="clear" w:color="auto" w:fill="FFFFFF"/>
      <w:spacing w:line="341" w:lineRule="exact"/>
      <w:ind w:hanging="340"/>
      <w:jc w:val="both"/>
    </w:pPr>
    <w:rPr>
      <w:rFonts w:cs="Calibri"/>
      <w:lang w:eastAsia="pl-PL"/>
    </w:rPr>
  </w:style>
  <w:style w:type="paragraph" w:customStyle="1" w:styleId="IRstopka">
    <w:name w:val="IR_stopka"/>
    <w:basedOn w:val="Stopka"/>
    <w:qFormat/>
    <w:rsid w:val="00FA627C"/>
    <w:pPr>
      <w:ind w:firstLine="283"/>
      <w:jc w:val="center"/>
    </w:pPr>
    <w:rPr>
      <w:rFonts w:cs="Tahoma"/>
    </w:rPr>
  </w:style>
  <w:style w:type="paragraph" w:customStyle="1" w:styleId="Gwkalewa">
    <w:name w:val="Główka lewa"/>
    <w:basedOn w:val="Nagwek"/>
    <w:qFormat/>
    <w:pPr>
      <w:suppressLineNumbers/>
      <w:tabs>
        <w:tab w:val="clear" w:pos="4536"/>
        <w:tab w:val="clear" w:pos="9072"/>
        <w:tab w:val="center" w:pos="4750"/>
        <w:tab w:val="right" w:pos="9501"/>
      </w:tabs>
    </w:pPr>
  </w:style>
  <w:style w:type="paragraph" w:customStyle="1" w:styleId="Tekstwstpniesformatowany">
    <w:name w:val="Tekst wstępnie sformatowany"/>
    <w:basedOn w:val="Normalny"/>
    <w:qFormat/>
    <w:rPr>
      <w:rFonts w:ascii="Liberation Mono" w:eastAsia="Liberation Mono" w:hAnsi="Liberation Mono" w:cs="Liberation Mono"/>
      <w:sz w:val="20"/>
      <w:szCs w:val="20"/>
    </w:rPr>
  </w:style>
  <w:style w:type="numbering" w:customStyle="1" w:styleId="Bezlisty1">
    <w:name w:val="Bez listy1"/>
    <w:uiPriority w:val="99"/>
    <w:semiHidden/>
    <w:unhideWhenUsed/>
    <w:qFormat/>
    <w:rsid w:val="00A43970"/>
  </w:style>
  <w:style w:type="table" w:styleId="Tabela-Siatka">
    <w:name w:val="Table Grid"/>
    <w:basedOn w:val="Standardowy"/>
    <w:uiPriority w:val="39"/>
    <w:rsid w:val="00405BA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a1">
    <w:name w:val="Tabela - Siatka1"/>
    <w:basedOn w:val="Standardowy"/>
    <w:uiPriority w:val="59"/>
    <w:rsid w:val="00C1030A"/>
    <w:rPr>
      <w:rFonts w:asciiTheme="minorHAnsi" w:eastAsiaTheme="minorHAnsi" w:hAnsiTheme="minorHAnsi" w:cstheme="minorBid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Siatkatabelijasna">
    <w:name w:val="Grid Table Light"/>
    <w:basedOn w:val="Standardowy"/>
    <w:uiPriority w:val="40"/>
    <w:rsid w:val="00577E5B"/>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wixui-rich-texttext">
    <w:name w:val="wixui-rich-text__text"/>
    <w:basedOn w:val="Domylnaczcionkaakapitu"/>
    <w:rsid w:val="00DE410C"/>
  </w:style>
  <w:style w:type="character" w:customStyle="1" w:styleId="item-fieldvalue">
    <w:name w:val="item-fieldvalue"/>
    <w:basedOn w:val="Domylnaczcionkaakapitu"/>
    <w:rsid w:val="00234720"/>
  </w:style>
  <w:style w:type="paragraph" w:styleId="Lista2">
    <w:name w:val="List 2"/>
    <w:basedOn w:val="Normalny"/>
    <w:uiPriority w:val="99"/>
    <w:unhideWhenUsed/>
    <w:rsid w:val="00522BEF"/>
    <w:pPr>
      <w:ind w:left="566" w:hanging="283"/>
      <w:contextualSpacing/>
    </w:pPr>
  </w:style>
  <w:style w:type="paragraph" w:styleId="Lista3">
    <w:name w:val="List 3"/>
    <w:basedOn w:val="Normalny"/>
    <w:uiPriority w:val="99"/>
    <w:unhideWhenUsed/>
    <w:rsid w:val="00522BEF"/>
    <w:pPr>
      <w:ind w:left="849" w:hanging="283"/>
      <w:contextualSpacing/>
    </w:pPr>
  </w:style>
  <w:style w:type="paragraph" w:styleId="Listapunktowana2">
    <w:name w:val="List Bullet 2"/>
    <w:basedOn w:val="Normalny"/>
    <w:uiPriority w:val="99"/>
    <w:unhideWhenUsed/>
    <w:rsid w:val="00522BEF"/>
    <w:pPr>
      <w:numPr>
        <w:numId w:val="18"/>
      </w:numPr>
      <w:contextualSpacing/>
    </w:pPr>
  </w:style>
  <w:style w:type="paragraph" w:customStyle="1" w:styleId="Obraz">
    <w:name w:val="Obraz"/>
    <w:basedOn w:val="Normalny"/>
    <w:rsid w:val="00522BEF"/>
  </w:style>
  <w:style w:type="paragraph" w:styleId="Tekstpodstawowyzwciciem">
    <w:name w:val="Body Text First Indent"/>
    <w:basedOn w:val="Tekstpodstawowy"/>
    <w:link w:val="TekstpodstawowyzwciciemZnak"/>
    <w:uiPriority w:val="99"/>
    <w:unhideWhenUsed/>
    <w:rsid w:val="00522BEF"/>
    <w:pPr>
      <w:ind w:firstLine="360"/>
    </w:pPr>
    <w:rPr>
      <w:rFonts w:ascii="Calibri" w:eastAsia="Calibri" w:hAnsi="Calibri"/>
      <w:color w:val="auto"/>
      <w:sz w:val="22"/>
      <w:szCs w:val="22"/>
      <w:lang w:val="pl-PL" w:eastAsia="en-US"/>
    </w:rPr>
  </w:style>
  <w:style w:type="character" w:customStyle="1" w:styleId="TekstpodstawowyzwciciemZnak">
    <w:name w:val="Tekst podstawowy z wcięciem Znak"/>
    <w:basedOn w:val="TekstpodstawowyZnak"/>
    <w:link w:val="Tekstpodstawowyzwciciem"/>
    <w:uiPriority w:val="99"/>
    <w:rsid w:val="00522BEF"/>
    <w:rPr>
      <w:rFonts w:ascii="Times New Roman" w:eastAsia="Times New Roman" w:hAnsi="Times New Roman" w:cs="Times New Roman"/>
      <w:color w:val="000000"/>
      <w:sz w:val="22"/>
      <w:szCs w:val="22"/>
      <w:lang w:val="cs-CZ"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58219726">
      <w:bodyDiv w:val="1"/>
      <w:marLeft w:val="0"/>
      <w:marRight w:val="0"/>
      <w:marTop w:val="0"/>
      <w:marBottom w:val="0"/>
      <w:divBdr>
        <w:top w:val="none" w:sz="0" w:space="0" w:color="auto"/>
        <w:left w:val="none" w:sz="0" w:space="0" w:color="auto"/>
        <w:bottom w:val="none" w:sz="0" w:space="0" w:color="auto"/>
        <w:right w:val="none" w:sz="0" w:space="0" w:color="auto"/>
      </w:divBdr>
    </w:div>
    <w:div w:id="1255626333">
      <w:bodyDiv w:val="1"/>
      <w:marLeft w:val="0"/>
      <w:marRight w:val="0"/>
      <w:marTop w:val="0"/>
      <w:marBottom w:val="0"/>
      <w:divBdr>
        <w:top w:val="none" w:sz="0" w:space="0" w:color="auto"/>
        <w:left w:val="none" w:sz="0" w:space="0" w:color="auto"/>
        <w:bottom w:val="none" w:sz="0" w:space="0" w:color="auto"/>
        <w:right w:val="none" w:sz="0" w:space="0" w:color="auto"/>
      </w:divBdr>
    </w:div>
    <w:div w:id="1571115426">
      <w:bodyDiv w:val="1"/>
      <w:marLeft w:val="0"/>
      <w:marRight w:val="0"/>
      <w:marTop w:val="0"/>
      <w:marBottom w:val="0"/>
      <w:divBdr>
        <w:top w:val="none" w:sz="0" w:space="0" w:color="auto"/>
        <w:left w:val="none" w:sz="0" w:space="0" w:color="auto"/>
        <w:bottom w:val="none" w:sz="0" w:space="0" w:color="auto"/>
        <w:right w:val="none" w:sz="0" w:space="0" w:color="auto"/>
      </w:divBdr>
    </w:div>
    <w:div w:id="186575028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wmf"/><Relationship Id="rId18" Type="http://schemas.openxmlformats.org/officeDocument/2006/relationships/oleObject" Target="embeddings/oleObject4.bin"/><Relationship Id="rId26" Type="http://schemas.openxmlformats.org/officeDocument/2006/relationships/image" Target="media/image15.png"/><Relationship Id="rId39" Type="http://schemas.openxmlformats.org/officeDocument/2006/relationships/image" Target="media/image28.png"/><Relationship Id="rId3" Type="http://schemas.openxmlformats.org/officeDocument/2006/relationships/styles" Target="styles.xml"/><Relationship Id="rId21" Type="http://schemas.openxmlformats.org/officeDocument/2006/relationships/image" Target="media/image10.wmf"/><Relationship Id="rId34" Type="http://schemas.openxmlformats.org/officeDocument/2006/relationships/image" Target="media/image23.png"/><Relationship Id="rId42" Type="http://schemas.openxmlformats.org/officeDocument/2006/relationships/image" Target="media/image31.png"/><Relationship Id="rId47"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oleObject" Target="embeddings/oleObject3.bin"/><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7.png"/><Relationship Id="rId46"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oleObject" Target="embeddings/oleObject2.bin"/><Relationship Id="rId20" Type="http://schemas.openxmlformats.org/officeDocument/2006/relationships/image" Target="media/image9.wmf"/><Relationship Id="rId29" Type="http://schemas.openxmlformats.org/officeDocument/2006/relationships/image" Target="media/image18.png"/><Relationship Id="rId41" Type="http://schemas.openxmlformats.org/officeDocument/2006/relationships/image" Target="media/image3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image" Target="media/image26.png"/><Relationship Id="rId40" Type="http://schemas.openxmlformats.org/officeDocument/2006/relationships/image" Target="media/image29.png"/><Relationship Id="rId45"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7.wmf"/><Relationship Id="rId23" Type="http://schemas.openxmlformats.org/officeDocument/2006/relationships/image" Target="media/image12.png"/><Relationship Id="rId28" Type="http://schemas.openxmlformats.org/officeDocument/2006/relationships/image" Target="media/image17.emf"/><Relationship Id="rId36" Type="http://schemas.openxmlformats.org/officeDocument/2006/relationships/image" Target="media/image25.png"/><Relationship Id="rId10" Type="http://schemas.openxmlformats.org/officeDocument/2006/relationships/image" Target="media/image3.png"/><Relationship Id="rId19" Type="http://schemas.openxmlformats.org/officeDocument/2006/relationships/image" Target="media/image8.wmf"/><Relationship Id="rId31" Type="http://schemas.openxmlformats.org/officeDocument/2006/relationships/image" Target="media/image20.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oleObject" Target="embeddings/oleObject1.bin"/><Relationship Id="rId22" Type="http://schemas.openxmlformats.org/officeDocument/2006/relationships/image" Target="media/image11.wmf"/><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43" Type="http://schemas.openxmlformats.org/officeDocument/2006/relationships/header" Target="header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09B69C0-D884-4938-B798-3DB57C257DD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980</TotalTime>
  <Pages>40</Pages>
  <Words>7673</Words>
  <Characters>46039</Characters>
  <Application>Microsoft Office Word</Application>
  <DocSecurity>0</DocSecurity>
  <Lines>383</Lines>
  <Paragraphs>107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53605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Kasia</dc:creator>
  <dc:description/>
  <cp:lastModifiedBy>mg</cp:lastModifiedBy>
  <cp:revision>51</cp:revision>
  <cp:lastPrinted>2025-10-30T08:39:00Z</cp:lastPrinted>
  <dcterms:created xsi:type="dcterms:W3CDTF">2025-07-02T11:48:00Z</dcterms:created>
  <dcterms:modified xsi:type="dcterms:W3CDTF">2025-10-30T08:40:00Z</dcterms:modified>
  <dc:language>pl-PL</dc:language>
</cp:coreProperties>
</file>